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3F1CB" w14:textId="77777777" w:rsidR="003619E5" w:rsidRPr="00F424F2" w:rsidRDefault="003619E5" w:rsidP="003619E5">
      <w:pPr>
        <w:pStyle w:val="Nadpis2"/>
        <w:shd w:val="clear" w:color="auto" w:fill="CCFFCC"/>
        <w:rPr>
          <w:rFonts w:ascii="Georgia" w:hAnsi="Georgia" w:cs="Arial"/>
          <w:sz w:val="32"/>
          <w:szCs w:val="32"/>
        </w:rPr>
      </w:pPr>
      <w:bookmarkStart w:id="0" w:name="_Toc491249183"/>
      <w:bookmarkStart w:id="1" w:name="_Toc491251304"/>
      <w:bookmarkStart w:id="2" w:name="_Toc491251396"/>
      <w:r w:rsidRPr="00F424F2">
        <w:rPr>
          <w:rFonts w:ascii="Georgia" w:hAnsi="Georgia" w:cs="Arial"/>
          <w:sz w:val="32"/>
          <w:szCs w:val="32"/>
        </w:rPr>
        <w:t xml:space="preserve">Výzva k podání nabídky </w:t>
      </w:r>
    </w:p>
    <w:p w14:paraId="625FFC8B" w14:textId="7FEAA27E" w:rsidR="003619E5" w:rsidRPr="00AC7AD9" w:rsidRDefault="003619E5" w:rsidP="003619E5">
      <w:pPr>
        <w:pStyle w:val="Nadpis2"/>
        <w:spacing w:before="0" w:line="240" w:lineRule="auto"/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 xml:space="preserve">č. </w:t>
      </w:r>
      <w:r>
        <w:rPr>
          <w:rFonts w:ascii="Arial Narrow" w:hAnsi="Arial Narrow" w:cs="Arial"/>
          <w:sz w:val="22"/>
          <w:szCs w:val="22"/>
        </w:rPr>
        <w:t>0</w:t>
      </w:r>
      <w:r w:rsidR="004518A9"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>/202</w:t>
      </w:r>
      <w:r w:rsidR="00D938F7">
        <w:rPr>
          <w:rFonts w:ascii="Arial Narrow" w:hAnsi="Arial Narrow" w:cs="Arial"/>
          <w:sz w:val="22"/>
          <w:szCs w:val="22"/>
        </w:rPr>
        <w:t>3</w:t>
      </w:r>
    </w:p>
    <w:p w14:paraId="17684DD2" w14:textId="77777777" w:rsidR="003619E5" w:rsidRPr="00AC7AD9" w:rsidRDefault="003619E5" w:rsidP="003619E5">
      <w:pPr>
        <w:jc w:val="center"/>
        <w:rPr>
          <w:rFonts w:ascii="Arial Narrow" w:hAnsi="Arial Narrow"/>
          <w:i/>
          <w:sz w:val="22"/>
          <w:szCs w:val="22"/>
        </w:rPr>
      </w:pPr>
      <w:r w:rsidRPr="00AC7AD9">
        <w:rPr>
          <w:rFonts w:ascii="Arial Narrow" w:hAnsi="Arial Narrow"/>
          <w:i/>
          <w:sz w:val="22"/>
          <w:szCs w:val="22"/>
        </w:rPr>
        <w:t>Podlimitní veřejná zakázka ve zjednodušeném režimu (nad 2 miliony)</w:t>
      </w:r>
    </w:p>
    <w:p w14:paraId="177E254B" w14:textId="77777777" w:rsidR="003619E5" w:rsidRPr="00AC7AD9" w:rsidRDefault="003619E5" w:rsidP="003619E5">
      <w:pPr>
        <w:rPr>
          <w:rFonts w:ascii="Arial Narrow" w:hAnsi="Arial Narrow" w:cs="Arial"/>
          <w:b/>
          <w:sz w:val="22"/>
          <w:szCs w:val="22"/>
        </w:rPr>
      </w:pPr>
      <w:r w:rsidRPr="00AC7AD9">
        <w:rPr>
          <w:rFonts w:ascii="Arial Narrow" w:hAnsi="Arial Narrow" w:cs="Arial"/>
          <w:b/>
          <w:sz w:val="22"/>
          <w:szCs w:val="22"/>
        </w:rPr>
        <w:t>Identifikační údaje zadavatele:</w:t>
      </w:r>
    </w:p>
    <w:p w14:paraId="5D6963F8" w14:textId="77777777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>Zadavatel:</w:t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  <w:t>Technické služby Tábor s.r.o.</w:t>
      </w:r>
    </w:p>
    <w:p w14:paraId="2F2D0400" w14:textId="77777777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>Sídlem:</w:t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  <w:t xml:space="preserve">Kpt. Jaroše </w:t>
      </w:r>
      <w:proofErr w:type="gramStart"/>
      <w:r w:rsidRPr="00AC7AD9">
        <w:rPr>
          <w:rFonts w:ascii="Arial Narrow" w:hAnsi="Arial Narrow" w:cs="Arial"/>
          <w:sz w:val="22"/>
          <w:szCs w:val="22"/>
        </w:rPr>
        <w:t>2418</w:t>
      </w:r>
      <w:r>
        <w:rPr>
          <w:rFonts w:ascii="Arial Narrow" w:hAnsi="Arial Narrow" w:cs="Arial"/>
          <w:sz w:val="22"/>
          <w:szCs w:val="22"/>
        </w:rPr>
        <w:t xml:space="preserve">,  </w:t>
      </w:r>
      <w:r w:rsidRPr="00AC7AD9">
        <w:rPr>
          <w:rFonts w:ascii="Arial Narrow" w:hAnsi="Arial Narrow" w:cs="Arial"/>
          <w:sz w:val="22"/>
          <w:szCs w:val="22"/>
        </w:rPr>
        <w:t>390</w:t>
      </w:r>
      <w:proofErr w:type="gramEnd"/>
      <w:r w:rsidRPr="00AC7AD9">
        <w:rPr>
          <w:rFonts w:ascii="Arial Narrow" w:hAnsi="Arial Narrow" w:cs="Arial"/>
          <w:sz w:val="22"/>
          <w:szCs w:val="22"/>
        </w:rPr>
        <w:t xml:space="preserve"> 03  Tábor</w:t>
      </w:r>
    </w:p>
    <w:p w14:paraId="6CFF44D8" w14:textId="1A375121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 xml:space="preserve">Zastoupený: </w:t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="00D938F7" w:rsidRPr="00D938F7">
        <w:rPr>
          <w:rFonts w:ascii="Arial Narrow" w:hAnsi="Arial Narrow" w:cs="Arial"/>
          <w:sz w:val="22"/>
          <w:szCs w:val="22"/>
        </w:rPr>
        <w:t>Mgr. Jan Pávek, LL.M.</w:t>
      </w:r>
      <w:r w:rsidRPr="00AC7AD9">
        <w:rPr>
          <w:rFonts w:ascii="Arial Narrow" w:hAnsi="Arial Narrow" w:cs="Arial"/>
          <w:sz w:val="22"/>
          <w:szCs w:val="22"/>
        </w:rPr>
        <w:t>, jednatel společnosti</w:t>
      </w:r>
    </w:p>
    <w:p w14:paraId="1801124D" w14:textId="77777777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 xml:space="preserve">IČ: </w:t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  <w:t>62502565</w:t>
      </w:r>
    </w:p>
    <w:p w14:paraId="7C27C2F3" w14:textId="77777777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</w:p>
    <w:p w14:paraId="43B9800D" w14:textId="77777777" w:rsidR="004518A9" w:rsidRDefault="003619E5" w:rsidP="003619E5">
      <w:pPr>
        <w:shd w:val="clear" w:color="auto" w:fill="CCFFCC"/>
        <w:rPr>
          <w:rFonts w:ascii="Arial Narrow" w:hAnsi="Arial Narrow" w:cs="Arial"/>
          <w:sz w:val="28"/>
          <w:szCs w:val="28"/>
        </w:rPr>
      </w:pPr>
      <w:r w:rsidRPr="00AC7AD9">
        <w:rPr>
          <w:rFonts w:ascii="Arial Narrow" w:hAnsi="Arial Narrow" w:cs="Arial"/>
          <w:sz w:val="28"/>
          <w:szCs w:val="28"/>
        </w:rPr>
        <w:t xml:space="preserve">Název zakázky:  </w:t>
      </w:r>
    </w:p>
    <w:p w14:paraId="1C6EE036" w14:textId="6B7FAA07" w:rsidR="003619E5" w:rsidRPr="00AC7AD9" w:rsidRDefault="004518A9" w:rsidP="003619E5">
      <w:pPr>
        <w:shd w:val="clear" w:color="auto" w:fill="CCFFCC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          </w:t>
      </w:r>
      <w:r>
        <w:rPr>
          <w:rFonts w:ascii="Arial Narrow" w:hAnsi="Arial Narrow" w:cs="Arial"/>
          <w:b/>
          <w:bCs/>
          <w:sz w:val="28"/>
          <w:szCs w:val="28"/>
          <w:u w:val="single"/>
        </w:rPr>
        <w:t xml:space="preserve">Nosič výměnných nástaveb </w:t>
      </w:r>
      <w:r w:rsidR="003619E5">
        <w:rPr>
          <w:rFonts w:ascii="Arial Narrow" w:hAnsi="Arial Narrow" w:cs="Arial"/>
          <w:b/>
          <w:bCs/>
          <w:sz w:val="28"/>
          <w:szCs w:val="28"/>
          <w:u w:val="single"/>
        </w:rPr>
        <w:t xml:space="preserve">se zametací nástavbou a nástavbou pro zimní údržbu </w:t>
      </w:r>
    </w:p>
    <w:p w14:paraId="649C3BE0" w14:textId="77777777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</w:p>
    <w:p w14:paraId="58B1EC6C" w14:textId="77777777" w:rsidR="003619E5" w:rsidRPr="003547AC" w:rsidRDefault="003619E5" w:rsidP="003619E5">
      <w:pPr>
        <w:rPr>
          <w:rFonts w:ascii="Arial Narrow" w:hAnsi="Arial Narrow" w:cs="Arial"/>
          <w:sz w:val="22"/>
          <w:szCs w:val="22"/>
        </w:rPr>
      </w:pPr>
      <w:r w:rsidRPr="003547AC">
        <w:rPr>
          <w:rFonts w:ascii="Arial Narrow" w:hAnsi="Arial Narrow" w:cs="Arial"/>
          <w:sz w:val="22"/>
          <w:szCs w:val="22"/>
        </w:rPr>
        <w:t xml:space="preserve">Zadavatel Vás </w:t>
      </w:r>
      <w:r w:rsidRPr="003547AC">
        <w:rPr>
          <w:rFonts w:ascii="Arial Narrow" w:hAnsi="Arial Narrow" w:cs="Arial"/>
          <w:sz w:val="22"/>
          <w:szCs w:val="22"/>
        </w:rPr>
        <w:tab/>
      </w:r>
      <w:r w:rsidRPr="003547AC">
        <w:rPr>
          <w:rFonts w:ascii="Arial Narrow" w:hAnsi="Arial Narrow" w:cs="Arial"/>
          <w:sz w:val="22"/>
          <w:szCs w:val="22"/>
        </w:rPr>
        <w:tab/>
      </w:r>
      <w:r w:rsidRPr="003547AC">
        <w:rPr>
          <w:rFonts w:ascii="Arial Narrow" w:hAnsi="Arial Narrow" w:cs="Arial"/>
          <w:sz w:val="22"/>
          <w:szCs w:val="22"/>
        </w:rPr>
        <w:tab/>
      </w:r>
      <w:r w:rsidRPr="003547AC">
        <w:rPr>
          <w:rFonts w:ascii="Arial Narrow" w:hAnsi="Arial Narrow" w:cs="Arial"/>
          <w:sz w:val="22"/>
          <w:szCs w:val="22"/>
        </w:rPr>
        <w:tab/>
        <w:t>VYZÝVÁ</w:t>
      </w:r>
    </w:p>
    <w:p w14:paraId="3CC7C23A" w14:textId="77777777" w:rsidR="003619E5" w:rsidRPr="003547AC" w:rsidRDefault="003619E5" w:rsidP="003619E5">
      <w:pPr>
        <w:rPr>
          <w:rFonts w:ascii="Arial Narrow" w:hAnsi="Arial Narrow" w:cs="Arial"/>
          <w:sz w:val="22"/>
          <w:szCs w:val="22"/>
        </w:rPr>
      </w:pPr>
      <w:r w:rsidRPr="003547AC">
        <w:rPr>
          <w:rFonts w:ascii="Arial Narrow" w:hAnsi="Arial Narrow" w:cs="Arial"/>
          <w:sz w:val="22"/>
          <w:szCs w:val="22"/>
        </w:rPr>
        <w:t>k předložení nabídky k výše uvedené veřejné zakázce za podmínek uvedených dále.</w:t>
      </w:r>
    </w:p>
    <w:p w14:paraId="5673007D" w14:textId="77777777" w:rsidR="003619E5" w:rsidRPr="003547AC" w:rsidRDefault="003619E5" w:rsidP="003619E5">
      <w:pPr>
        <w:rPr>
          <w:rFonts w:ascii="Arial Narrow" w:hAnsi="Arial Narrow" w:cs="Arial"/>
          <w:sz w:val="22"/>
          <w:szCs w:val="22"/>
        </w:rPr>
      </w:pPr>
    </w:p>
    <w:p w14:paraId="14E697F3" w14:textId="77777777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b/>
          <w:bCs/>
          <w:sz w:val="22"/>
          <w:szCs w:val="22"/>
        </w:rPr>
        <w:t>1. Informace o předmětu zakázky:</w:t>
      </w:r>
      <w:r w:rsidRPr="00AC7AD9">
        <w:rPr>
          <w:rFonts w:ascii="Arial Narrow" w:hAnsi="Arial Narrow" w:cs="Arial"/>
          <w:sz w:val="22"/>
          <w:szCs w:val="22"/>
        </w:rPr>
        <w:t xml:space="preserve"> </w:t>
      </w:r>
    </w:p>
    <w:p w14:paraId="6D600543" w14:textId="77777777" w:rsidR="003619E5" w:rsidRPr="00AC7AD9" w:rsidRDefault="003619E5" w:rsidP="003619E5">
      <w:pPr>
        <w:pStyle w:val="Style2"/>
        <w:kinsoku w:val="0"/>
        <w:autoSpaceDE/>
        <w:autoSpaceDN/>
        <w:adjustRightInd/>
        <w:rPr>
          <w:rStyle w:val="CharacterStyle1"/>
          <w:rFonts w:ascii="Arial Narrow" w:hAnsi="Arial Narrow"/>
          <w:sz w:val="22"/>
          <w:szCs w:val="22"/>
        </w:rPr>
      </w:pPr>
      <w:r w:rsidRPr="00AC7AD9">
        <w:rPr>
          <w:rStyle w:val="CharacterStyle1"/>
          <w:rFonts w:ascii="Arial Narrow" w:hAnsi="Arial Narrow"/>
          <w:sz w:val="22"/>
          <w:szCs w:val="22"/>
        </w:rPr>
        <w:t>Jedná se o podlimitní veřejnou zakázku na dodávky.</w:t>
      </w:r>
    </w:p>
    <w:p w14:paraId="17B6E031" w14:textId="3648BB7B" w:rsidR="003619E5" w:rsidRPr="00AC7AD9" w:rsidRDefault="003619E5" w:rsidP="003619E5">
      <w:pPr>
        <w:pStyle w:val="Style2"/>
        <w:kinsoku w:val="0"/>
        <w:autoSpaceDE/>
        <w:autoSpaceDN/>
        <w:adjustRightInd/>
        <w:rPr>
          <w:rStyle w:val="CharacterStyle1"/>
          <w:rFonts w:ascii="Arial Narrow" w:hAnsi="Arial Narrow"/>
          <w:b/>
          <w:bCs/>
          <w:w w:val="95"/>
          <w:sz w:val="22"/>
          <w:szCs w:val="22"/>
        </w:rPr>
      </w:pPr>
      <w:r w:rsidRPr="00AC7AD9">
        <w:rPr>
          <w:rStyle w:val="CharacterStyle1"/>
          <w:rFonts w:ascii="Arial Narrow" w:hAnsi="Arial Narrow"/>
          <w:sz w:val="22"/>
          <w:szCs w:val="22"/>
        </w:rPr>
        <w:t xml:space="preserve">Předpokládaná hodnota veřejné zakázky </w:t>
      </w:r>
      <w:proofErr w:type="gramStart"/>
      <w:r w:rsidRPr="00AC7AD9">
        <w:rPr>
          <w:rStyle w:val="CharacterStyle1"/>
          <w:rFonts w:ascii="Arial Narrow" w:hAnsi="Arial Narrow"/>
          <w:sz w:val="22"/>
          <w:szCs w:val="22"/>
        </w:rPr>
        <w:t xml:space="preserve">je </w:t>
      </w:r>
      <w:r w:rsidRPr="00AC7AD9">
        <w:rPr>
          <w:rStyle w:val="CharacterStyle1"/>
          <w:rFonts w:ascii="Arial Narrow" w:hAnsi="Arial Narrow"/>
          <w:b/>
          <w:bCs/>
          <w:sz w:val="22"/>
          <w:szCs w:val="22"/>
        </w:rPr>
        <w:t xml:space="preserve"> </w:t>
      </w:r>
      <w:r w:rsidR="00D938F7">
        <w:rPr>
          <w:rStyle w:val="CharacterStyle1"/>
          <w:rFonts w:ascii="Arial Narrow" w:hAnsi="Arial Narrow"/>
          <w:b/>
          <w:bCs/>
          <w:sz w:val="22"/>
          <w:szCs w:val="22"/>
        </w:rPr>
        <w:t>4</w:t>
      </w:r>
      <w:proofErr w:type="gramEnd"/>
      <w:r>
        <w:rPr>
          <w:rStyle w:val="CharacterStyle1"/>
          <w:rFonts w:ascii="Arial Narrow" w:hAnsi="Arial Narrow"/>
          <w:b/>
          <w:bCs/>
          <w:sz w:val="22"/>
          <w:szCs w:val="22"/>
        </w:rPr>
        <w:t xml:space="preserve"> 500</w:t>
      </w:r>
      <w:r w:rsidRPr="00AC7AD9">
        <w:rPr>
          <w:rStyle w:val="CharacterStyle1"/>
          <w:rFonts w:ascii="Arial Narrow" w:hAnsi="Arial Narrow"/>
          <w:b/>
          <w:bCs/>
          <w:sz w:val="22"/>
          <w:szCs w:val="22"/>
        </w:rPr>
        <w:t xml:space="preserve"> </w:t>
      </w:r>
      <w:r>
        <w:rPr>
          <w:rStyle w:val="CharacterStyle1"/>
          <w:rFonts w:ascii="Arial Narrow" w:hAnsi="Arial Narrow"/>
          <w:b/>
          <w:bCs/>
          <w:sz w:val="22"/>
          <w:szCs w:val="22"/>
        </w:rPr>
        <w:t>000</w:t>
      </w:r>
      <w:r w:rsidRPr="00AC7AD9">
        <w:rPr>
          <w:rStyle w:val="CharacterStyle1"/>
          <w:rFonts w:ascii="Arial Narrow" w:hAnsi="Arial Narrow"/>
          <w:b/>
          <w:bCs/>
          <w:sz w:val="22"/>
          <w:szCs w:val="22"/>
        </w:rPr>
        <w:t xml:space="preserve"> Kč bez </w:t>
      </w:r>
      <w:r w:rsidRPr="00AC7AD9">
        <w:rPr>
          <w:rStyle w:val="CharacterStyle1"/>
          <w:rFonts w:ascii="Arial Narrow" w:hAnsi="Arial Narrow"/>
          <w:b/>
          <w:bCs/>
          <w:w w:val="95"/>
          <w:sz w:val="22"/>
          <w:szCs w:val="22"/>
        </w:rPr>
        <w:t>DPH.</w:t>
      </w:r>
    </w:p>
    <w:p w14:paraId="5DC36D39" w14:textId="77777777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</w:p>
    <w:p w14:paraId="2D42111B" w14:textId="77777777" w:rsidR="003619E5" w:rsidRDefault="003619E5" w:rsidP="003619E5">
      <w:pPr>
        <w:pStyle w:val="Style1"/>
        <w:tabs>
          <w:tab w:val="decimal" w:pos="187"/>
          <w:tab w:val="right" w:pos="4380"/>
        </w:tabs>
        <w:kinsoku w:val="0"/>
        <w:autoSpaceDE/>
        <w:autoSpaceDN/>
        <w:adjustRightInd/>
        <w:ind w:right="4104"/>
        <w:rPr>
          <w:rStyle w:val="CharacterStyle2"/>
          <w:rFonts w:ascii="Arial Narrow" w:hAnsi="Arial Narrow"/>
          <w:b/>
          <w:bCs/>
          <w:sz w:val="22"/>
          <w:szCs w:val="22"/>
        </w:rPr>
      </w:pPr>
      <w:r w:rsidRPr="00AC7AD9">
        <w:rPr>
          <w:rStyle w:val="CharacterStyle2"/>
          <w:rFonts w:ascii="Arial Narrow" w:hAnsi="Arial Narrow"/>
          <w:b/>
          <w:bCs/>
          <w:sz w:val="22"/>
          <w:szCs w:val="22"/>
        </w:rPr>
        <w:t xml:space="preserve">2. Poskytování zadávací dokumentace a její přílohy: </w:t>
      </w:r>
    </w:p>
    <w:p w14:paraId="5A96F3C7" w14:textId="77777777" w:rsidR="003619E5" w:rsidRPr="00AC7AD9" w:rsidRDefault="003619E5" w:rsidP="003619E5">
      <w:pPr>
        <w:pStyle w:val="Style1"/>
        <w:tabs>
          <w:tab w:val="decimal" w:pos="187"/>
          <w:tab w:val="right" w:pos="4380"/>
        </w:tabs>
        <w:kinsoku w:val="0"/>
        <w:autoSpaceDE/>
        <w:autoSpaceDN/>
        <w:adjustRightInd/>
        <w:ind w:right="4104"/>
        <w:rPr>
          <w:rStyle w:val="CharacterStyle2"/>
          <w:rFonts w:ascii="Arial Narrow" w:hAnsi="Arial Narrow"/>
          <w:b/>
          <w:bCs/>
          <w:sz w:val="22"/>
          <w:szCs w:val="22"/>
        </w:rPr>
      </w:pPr>
      <w:r w:rsidRPr="00AC7AD9">
        <w:rPr>
          <w:rStyle w:val="CharacterStyle2"/>
          <w:rFonts w:ascii="Arial Narrow" w:hAnsi="Arial Narrow"/>
          <w:b/>
          <w:bCs/>
          <w:sz w:val="22"/>
          <w:szCs w:val="22"/>
        </w:rPr>
        <w:br/>
      </w:r>
      <w:r w:rsidRPr="00AC7AD9">
        <w:rPr>
          <w:rStyle w:val="CharacterStyle2"/>
          <w:rFonts w:ascii="Arial Narrow" w:hAnsi="Arial Narrow"/>
          <w:b/>
          <w:bCs/>
          <w:sz w:val="22"/>
          <w:szCs w:val="22"/>
        </w:rPr>
        <w:tab/>
      </w:r>
      <w:r w:rsidRPr="00AC7AD9">
        <w:rPr>
          <w:rStyle w:val="CharacterStyle2"/>
          <w:rFonts w:ascii="Arial Narrow" w:hAnsi="Arial Narrow"/>
          <w:b/>
          <w:bCs/>
          <w:spacing w:val="-30"/>
          <w:sz w:val="22"/>
          <w:szCs w:val="22"/>
        </w:rPr>
        <w:t>2</w:t>
      </w:r>
      <w:r>
        <w:rPr>
          <w:rStyle w:val="CharacterStyle2"/>
          <w:rFonts w:ascii="Arial Narrow" w:hAnsi="Arial Narrow"/>
          <w:b/>
          <w:bCs/>
          <w:spacing w:val="-30"/>
          <w:sz w:val="22"/>
          <w:szCs w:val="22"/>
        </w:rPr>
        <w:t>.</w:t>
      </w:r>
      <w:r w:rsidRPr="00AC7AD9">
        <w:rPr>
          <w:rStyle w:val="CharacterStyle2"/>
          <w:rFonts w:ascii="Arial Narrow" w:hAnsi="Arial Narrow"/>
          <w:b/>
          <w:bCs/>
          <w:spacing w:val="-30"/>
          <w:sz w:val="22"/>
          <w:szCs w:val="22"/>
        </w:rPr>
        <w:t>.1</w:t>
      </w:r>
      <w:r>
        <w:rPr>
          <w:rStyle w:val="CharacterStyle2"/>
          <w:rFonts w:ascii="Arial Narrow" w:hAnsi="Arial Narrow"/>
          <w:b/>
          <w:bCs/>
          <w:spacing w:val="-30"/>
          <w:sz w:val="22"/>
          <w:szCs w:val="22"/>
        </w:rPr>
        <w:t xml:space="preserve">   </w:t>
      </w:r>
      <w:r w:rsidRPr="00AC7AD9">
        <w:rPr>
          <w:rStyle w:val="CharacterStyle2"/>
          <w:rFonts w:ascii="Arial Narrow" w:hAnsi="Arial Narrow"/>
          <w:b/>
          <w:bCs/>
          <w:sz w:val="22"/>
          <w:szCs w:val="22"/>
        </w:rPr>
        <w:t>Poskytování zadávací dokumentace</w:t>
      </w:r>
    </w:p>
    <w:p w14:paraId="6C12F142" w14:textId="77777777" w:rsidR="003619E5" w:rsidRPr="00AC7AD9" w:rsidRDefault="003619E5" w:rsidP="003619E5">
      <w:pPr>
        <w:pStyle w:val="Style2"/>
        <w:kinsoku w:val="0"/>
        <w:autoSpaceDE/>
        <w:autoSpaceDN/>
        <w:adjustRightInd/>
        <w:ind w:left="284" w:right="72"/>
        <w:rPr>
          <w:rStyle w:val="CharacterStyle1"/>
          <w:rFonts w:ascii="Arial Narrow" w:hAnsi="Arial Narrow"/>
          <w:spacing w:val="2"/>
          <w:sz w:val="22"/>
          <w:szCs w:val="22"/>
        </w:rPr>
      </w:pPr>
      <w:r w:rsidRPr="00AC7AD9">
        <w:rPr>
          <w:rStyle w:val="CharacterStyle1"/>
          <w:rFonts w:ascii="Arial Narrow" w:hAnsi="Arial Narrow"/>
          <w:spacing w:val="2"/>
          <w:sz w:val="22"/>
          <w:szCs w:val="22"/>
        </w:rPr>
        <w:t xml:space="preserve">Zadávací dokumentace v kompletní podobě vč. příloh je uveřejněna na profilu zadavatele: </w:t>
      </w:r>
    </w:p>
    <w:p w14:paraId="79B33560" w14:textId="1A94B0B5" w:rsidR="003619E5" w:rsidRDefault="00000000" w:rsidP="007B1858">
      <w:pPr>
        <w:pStyle w:val="Style2"/>
        <w:kinsoku w:val="0"/>
        <w:autoSpaceDE/>
        <w:autoSpaceDN/>
        <w:adjustRightInd/>
        <w:ind w:left="284" w:right="72"/>
        <w:rPr>
          <w:rStyle w:val="CharacterStyle1"/>
          <w:rFonts w:ascii="Arial Narrow" w:hAnsi="Arial Narrow"/>
          <w:sz w:val="22"/>
          <w:szCs w:val="22"/>
        </w:rPr>
      </w:pPr>
      <w:hyperlink r:id="rId8" w:history="1">
        <w:r w:rsidR="003619E5" w:rsidRPr="00AC7AD9">
          <w:rPr>
            <w:rStyle w:val="Hypertextovodkaz"/>
            <w:rFonts w:ascii="Arial Narrow" w:hAnsi="Arial Narrow"/>
            <w:sz w:val="22"/>
            <w:szCs w:val="22"/>
          </w:rPr>
          <w:t>https://www.e-zakazky.cz/Profil-Zadavatele/f225a2dd-fd67-4783-b11d-a81bdb517e51</w:t>
        </w:r>
      </w:hyperlink>
    </w:p>
    <w:p w14:paraId="6B139610" w14:textId="77777777" w:rsidR="003619E5" w:rsidRPr="00AC7AD9" w:rsidRDefault="003619E5" w:rsidP="003619E5">
      <w:pPr>
        <w:tabs>
          <w:tab w:val="num" w:pos="284"/>
          <w:tab w:val="num" w:pos="1560"/>
        </w:tabs>
        <w:ind w:left="284"/>
        <w:jc w:val="both"/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i/>
          <w:sz w:val="22"/>
          <w:szCs w:val="22"/>
        </w:rPr>
        <w:t>Kontaktní osoba</w:t>
      </w:r>
      <w:r w:rsidRPr="00AC7AD9"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C7AD9">
        <w:rPr>
          <w:rFonts w:ascii="Arial Narrow" w:hAnsi="Arial Narrow" w:cs="Arial"/>
          <w:sz w:val="22"/>
          <w:szCs w:val="22"/>
        </w:rPr>
        <w:t>Vrtiška Zdeněk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AC7AD9">
        <w:rPr>
          <w:rFonts w:ascii="Arial Narrow" w:hAnsi="Arial Narrow" w:cs="Arial"/>
          <w:sz w:val="22"/>
          <w:szCs w:val="22"/>
        </w:rPr>
        <w:t>Tel.: 724050850, 381 231</w:t>
      </w:r>
      <w:r>
        <w:rPr>
          <w:rFonts w:ascii="Arial Narrow" w:hAnsi="Arial Narrow" w:cs="Arial"/>
          <w:sz w:val="22"/>
          <w:szCs w:val="22"/>
        </w:rPr>
        <w:t> </w:t>
      </w:r>
      <w:r w:rsidRPr="00AC7AD9">
        <w:rPr>
          <w:rFonts w:ascii="Arial Narrow" w:hAnsi="Arial Narrow" w:cs="Arial"/>
          <w:sz w:val="22"/>
          <w:szCs w:val="22"/>
        </w:rPr>
        <w:t>225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AC7AD9">
        <w:rPr>
          <w:rFonts w:ascii="Arial Narrow" w:hAnsi="Arial Narrow" w:cs="Arial"/>
          <w:sz w:val="22"/>
          <w:szCs w:val="22"/>
        </w:rPr>
        <w:t xml:space="preserve">e-mail: </w:t>
      </w:r>
      <w:hyperlink r:id="rId9" w:history="1">
        <w:r w:rsidRPr="00AC7AD9">
          <w:rPr>
            <w:rStyle w:val="Hypertextovodkaz"/>
            <w:rFonts w:ascii="Arial Narrow" w:hAnsi="Arial Narrow" w:cs="Arial"/>
            <w:sz w:val="22"/>
            <w:szCs w:val="22"/>
          </w:rPr>
          <w:t>info@tstabor.cz</w:t>
        </w:r>
      </w:hyperlink>
    </w:p>
    <w:p w14:paraId="6970DD1F" w14:textId="77777777" w:rsidR="003619E5" w:rsidRDefault="003619E5" w:rsidP="003619E5">
      <w:pPr>
        <w:pStyle w:val="Style2"/>
        <w:kinsoku w:val="0"/>
        <w:autoSpaceDE/>
        <w:autoSpaceDN/>
        <w:adjustRightInd/>
        <w:rPr>
          <w:rStyle w:val="CharacterStyle1"/>
          <w:rFonts w:ascii="Arial Narrow" w:hAnsi="Arial Narrow"/>
          <w:sz w:val="22"/>
          <w:szCs w:val="22"/>
        </w:rPr>
      </w:pPr>
    </w:p>
    <w:p w14:paraId="29DFCB19" w14:textId="77777777" w:rsidR="003619E5" w:rsidRPr="00AC7AD9" w:rsidRDefault="003619E5" w:rsidP="003619E5">
      <w:pPr>
        <w:pStyle w:val="Style2"/>
        <w:tabs>
          <w:tab w:val="decimal" w:pos="187"/>
          <w:tab w:val="right" w:pos="3886"/>
        </w:tabs>
        <w:kinsoku w:val="0"/>
        <w:autoSpaceDE/>
        <w:autoSpaceDN/>
        <w:adjustRightInd/>
        <w:rPr>
          <w:rStyle w:val="CharacterStyle1"/>
          <w:rFonts w:ascii="Arial Narrow" w:hAnsi="Arial Narrow"/>
          <w:b/>
          <w:bCs/>
          <w:sz w:val="22"/>
          <w:szCs w:val="22"/>
        </w:rPr>
      </w:pPr>
      <w:r>
        <w:rPr>
          <w:rStyle w:val="CharacterStyle1"/>
          <w:rFonts w:ascii="Arial Narrow" w:hAnsi="Arial Narrow"/>
          <w:b/>
          <w:bCs/>
          <w:sz w:val="22"/>
          <w:szCs w:val="22"/>
        </w:rPr>
        <w:tab/>
        <w:t xml:space="preserve">2.2 </w:t>
      </w:r>
      <w:r w:rsidRPr="00AC7AD9">
        <w:rPr>
          <w:rStyle w:val="CharacterStyle1"/>
          <w:rFonts w:ascii="Arial Narrow" w:hAnsi="Arial Narrow"/>
          <w:b/>
          <w:bCs/>
          <w:sz w:val="22"/>
          <w:szCs w:val="22"/>
        </w:rPr>
        <w:t>Přílohy zadávací dokumentace</w:t>
      </w:r>
    </w:p>
    <w:p w14:paraId="097F59F3" w14:textId="77777777" w:rsidR="003619E5" w:rsidRPr="00AC7AD9" w:rsidRDefault="003619E5" w:rsidP="003619E5">
      <w:pPr>
        <w:pStyle w:val="Style2"/>
        <w:kinsoku w:val="0"/>
        <w:autoSpaceDE/>
        <w:autoSpaceDN/>
        <w:adjustRightInd/>
        <w:ind w:left="567"/>
        <w:rPr>
          <w:rStyle w:val="CharacterStyle1"/>
          <w:rFonts w:ascii="Arial Narrow" w:hAnsi="Arial Narrow"/>
          <w:b/>
          <w:bCs/>
          <w:sz w:val="22"/>
          <w:szCs w:val="22"/>
        </w:rPr>
      </w:pPr>
      <w:r w:rsidRPr="00AC7AD9">
        <w:rPr>
          <w:rStyle w:val="CharacterStyle1"/>
          <w:rFonts w:ascii="Arial Narrow" w:hAnsi="Arial Narrow"/>
          <w:sz w:val="22"/>
          <w:szCs w:val="22"/>
        </w:rPr>
        <w:t xml:space="preserve">Nedílnou součástí zadávací dokumentace (dále též „ZD") jsou následující </w:t>
      </w:r>
      <w:r w:rsidRPr="00AC7AD9">
        <w:rPr>
          <w:rStyle w:val="CharacterStyle1"/>
          <w:rFonts w:ascii="Arial Narrow" w:hAnsi="Arial Narrow"/>
          <w:b/>
          <w:bCs/>
          <w:sz w:val="22"/>
          <w:szCs w:val="22"/>
        </w:rPr>
        <w:t>přílohy:</w:t>
      </w:r>
    </w:p>
    <w:p w14:paraId="75AA66E9" w14:textId="2D10FF25" w:rsidR="003619E5" w:rsidRPr="00AC7AD9" w:rsidRDefault="003619E5" w:rsidP="003619E5">
      <w:pPr>
        <w:pStyle w:val="Style1"/>
        <w:numPr>
          <w:ilvl w:val="0"/>
          <w:numId w:val="4"/>
        </w:numPr>
        <w:tabs>
          <w:tab w:val="clear" w:pos="288"/>
          <w:tab w:val="num" w:pos="360"/>
        </w:tabs>
        <w:kinsoku w:val="0"/>
        <w:autoSpaceDE/>
        <w:autoSpaceDN/>
        <w:adjustRightInd/>
        <w:ind w:left="567"/>
        <w:jc w:val="both"/>
        <w:rPr>
          <w:rStyle w:val="CharacterStyle2"/>
          <w:rFonts w:ascii="Arial Narrow" w:hAnsi="Arial Narrow"/>
          <w:spacing w:val="6"/>
          <w:sz w:val="22"/>
          <w:szCs w:val="22"/>
        </w:rPr>
      </w:pPr>
      <w:r>
        <w:rPr>
          <w:rStyle w:val="CharacterStyle2"/>
          <w:rFonts w:ascii="Arial Narrow" w:hAnsi="Arial Narrow"/>
          <w:spacing w:val="6"/>
          <w:sz w:val="22"/>
          <w:szCs w:val="22"/>
        </w:rPr>
        <w:t>Závazná Technické specifikace</w:t>
      </w:r>
      <w:r w:rsidR="007B1858">
        <w:rPr>
          <w:rStyle w:val="CharacterStyle2"/>
          <w:rFonts w:ascii="Arial Narrow" w:hAnsi="Arial Narrow"/>
          <w:spacing w:val="6"/>
          <w:sz w:val="22"/>
          <w:szCs w:val="22"/>
        </w:rPr>
        <w:t xml:space="preserve"> – krycí </w:t>
      </w:r>
      <w:proofErr w:type="gramStart"/>
      <w:r w:rsidR="007B1858">
        <w:rPr>
          <w:rStyle w:val="CharacterStyle2"/>
          <w:rFonts w:ascii="Arial Narrow" w:hAnsi="Arial Narrow"/>
          <w:spacing w:val="6"/>
          <w:sz w:val="22"/>
          <w:szCs w:val="22"/>
        </w:rPr>
        <w:t>list</w:t>
      </w:r>
      <w:r>
        <w:rPr>
          <w:rStyle w:val="CharacterStyle2"/>
          <w:rFonts w:ascii="Arial Narrow" w:hAnsi="Arial Narrow"/>
          <w:spacing w:val="6"/>
          <w:sz w:val="22"/>
          <w:szCs w:val="22"/>
        </w:rPr>
        <w:t xml:space="preserve"> </w:t>
      </w:r>
      <w:r w:rsidRPr="00AC7AD9">
        <w:rPr>
          <w:rStyle w:val="CharacterStyle2"/>
          <w:rFonts w:ascii="Arial Narrow" w:hAnsi="Arial Narrow"/>
          <w:spacing w:val="6"/>
          <w:sz w:val="22"/>
          <w:szCs w:val="22"/>
        </w:rPr>
        <w:t xml:space="preserve"> -</w:t>
      </w:r>
      <w:proofErr w:type="gramEnd"/>
      <w:r w:rsidRPr="00AC7AD9">
        <w:rPr>
          <w:rStyle w:val="CharacterStyle2"/>
          <w:rFonts w:ascii="Arial Narrow" w:hAnsi="Arial Narrow"/>
          <w:spacing w:val="6"/>
          <w:sz w:val="22"/>
          <w:szCs w:val="22"/>
        </w:rPr>
        <w:t xml:space="preserve">  formát DOC.</w:t>
      </w:r>
    </w:p>
    <w:p w14:paraId="253AFC38" w14:textId="77777777" w:rsidR="003619E5" w:rsidRPr="00AC7AD9" w:rsidRDefault="003619E5" w:rsidP="003619E5">
      <w:pPr>
        <w:pStyle w:val="Style1"/>
        <w:numPr>
          <w:ilvl w:val="0"/>
          <w:numId w:val="4"/>
        </w:numPr>
        <w:tabs>
          <w:tab w:val="clear" w:pos="288"/>
          <w:tab w:val="num" w:pos="360"/>
        </w:tabs>
        <w:kinsoku w:val="0"/>
        <w:autoSpaceDE/>
        <w:autoSpaceDN/>
        <w:adjustRightInd/>
        <w:ind w:left="567"/>
        <w:jc w:val="both"/>
        <w:rPr>
          <w:rStyle w:val="CharacterStyle2"/>
          <w:rFonts w:ascii="Arial Narrow" w:hAnsi="Arial Narrow"/>
          <w:spacing w:val="6"/>
          <w:sz w:val="22"/>
          <w:szCs w:val="22"/>
        </w:rPr>
      </w:pPr>
      <w:r w:rsidRPr="00AC7AD9">
        <w:rPr>
          <w:rStyle w:val="CharacterStyle2"/>
          <w:rFonts w:ascii="Arial Narrow" w:hAnsi="Arial Narrow"/>
          <w:spacing w:val="6"/>
          <w:sz w:val="22"/>
          <w:szCs w:val="22"/>
        </w:rPr>
        <w:t xml:space="preserve">Závazný vzor </w:t>
      </w:r>
      <w:r>
        <w:rPr>
          <w:rStyle w:val="CharacterStyle2"/>
          <w:rFonts w:ascii="Arial Narrow" w:hAnsi="Arial Narrow"/>
          <w:spacing w:val="6"/>
          <w:sz w:val="22"/>
          <w:szCs w:val="22"/>
        </w:rPr>
        <w:t xml:space="preserve">kupní </w:t>
      </w:r>
      <w:proofErr w:type="gramStart"/>
      <w:r w:rsidRPr="00AC7AD9">
        <w:rPr>
          <w:rStyle w:val="CharacterStyle2"/>
          <w:rFonts w:ascii="Arial Narrow" w:hAnsi="Arial Narrow"/>
          <w:spacing w:val="6"/>
          <w:sz w:val="22"/>
          <w:szCs w:val="22"/>
        </w:rPr>
        <w:t>smlouvy</w:t>
      </w:r>
      <w:r>
        <w:rPr>
          <w:rStyle w:val="CharacterStyle2"/>
          <w:rFonts w:ascii="Arial Narrow" w:hAnsi="Arial Narrow"/>
          <w:spacing w:val="6"/>
          <w:sz w:val="22"/>
          <w:szCs w:val="22"/>
        </w:rPr>
        <w:t xml:space="preserve"> -</w:t>
      </w:r>
      <w:r w:rsidRPr="00AC7AD9">
        <w:rPr>
          <w:rStyle w:val="CharacterStyle2"/>
          <w:rFonts w:ascii="Arial Narrow" w:hAnsi="Arial Narrow"/>
          <w:spacing w:val="6"/>
          <w:sz w:val="22"/>
          <w:szCs w:val="22"/>
        </w:rPr>
        <w:t xml:space="preserve"> formát</w:t>
      </w:r>
      <w:proofErr w:type="gramEnd"/>
      <w:r w:rsidRPr="00AC7AD9">
        <w:rPr>
          <w:rStyle w:val="CharacterStyle2"/>
          <w:rFonts w:ascii="Arial Narrow" w:hAnsi="Arial Narrow"/>
          <w:spacing w:val="6"/>
          <w:sz w:val="22"/>
          <w:szCs w:val="22"/>
        </w:rPr>
        <w:t xml:space="preserve"> DOC.</w:t>
      </w:r>
    </w:p>
    <w:p w14:paraId="62EAC8AF" w14:textId="77777777" w:rsidR="003619E5" w:rsidRPr="00AC7AD9" w:rsidRDefault="003619E5" w:rsidP="003619E5">
      <w:pPr>
        <w:pStyle w:val="Style1"/>
        <w:numPr>
          <w:ilvl w:val="0"/>
          <w:numId w:val="4"/>
        </w:numPr>
        <w:tabs>
          <w:tab w:val="clear" w:pos="288"/>
          <w:tab w:val="num" w:pos="360"/>
        </w:tabs>
        <w:kinsoku w:val="0"/>
        <w:autoSpaceDE/>
        <w:autoSpaceDN/>
        <w:adjustRightInd/>
        <w:ind w:left="567"/>
        <w:jc w:val="both"/>
        <w:rPr>
          <w:rStyle w:val="CharacterStyle2"/>
          <w:rFonts w:ascii="Arial Narrow" w:hAnsi="Arial Narrow"/>
          <w:spacing w:val="4"/>
          <w:sz w:val="22"/>
          <w:szCs w:val="22"/>
        </w:rPr>
      </w:pPr>
      <w:r w:rsidRPr="00AC7AD9">
        <w:rPr>
          <w:rStyle w:val="CharacterStyle2"/>
          <w:rFonts w:ascii="Arial Narrow" w:hAnsi="Arial Narrow"/>
          <w:spacing w:val="4"/>
          <w:sz w:val="22"/>
          <w:szCs w:val="22"/>
        </w:rPr>
        <w:t xml:space="preserve">Vzor čestného prohlášení o splnění základní </w:t>
      </w:r>
      <w:proofErr w:type="gramStart"/>
      <w:r w:rsidRPr="00AC7AD9">
        <w:rPr>
          <w:rStyle w:val="CharacterStyle2"/>
          <w:rFonts w:ascii="Arial Narrow" w:hAnsi="Arial Narrow"/>
          <w:spacing w:val="4"/>
          <w:sz w:val="22"/>
          <w:szCs w:val="22"/>
        </w:rPr>
        <w:t>způsobilosti</w:t>
      </w:r>
      <w:r>
        <w:rPr>
          <w:rStyle w:val="CharacterStyle2"/>
          <w:rFonts w:ascii="Arial Narrow" w:hAnsi="Arial Narrow"/>
          <w:spacing w:val="4"/>
          <w:sz w:val="22"/>
          <w:szCs w:val="22"/>
        </w:rPr>
        <w:t xml:space="preserve"> -</w:t>
      </w:r>
      <w:r w:rsidRPr="00AC7AD9">
        <w:rPr>
          <w:rStyle w:val="CharacterStyle2"/>
          <w:rFonts w:ascii="Arial Narrow" w:hAnsi="Arial Narrow"/>
          <w:spacing w:val="4"/>
          <w:sz w:val="22"/>
          <w:szCs w:val="22"/>
        </w:rPr>
        <w:t xml:space="preserve"> formát</w:t>
      </w:r>
      <w:proofErr w:type="gramEnd"/>
      <w:r w:rsidRPr="00AC7AD9">
        <w:rPr>
          <w:rStyle w:val="CharacterStyle2"/>
          <w:rFonts w:ascii="Arial Narrow" w:hAnsi="Arial Narrow"/>
          <w:spacing w:val="4"/>
          <w:sz w:val="22"/>
          <w:szCs w:val="22"/>
        </w:rPr>
        <w:t xml:space="preserve"> DOC,</w:t>
      </w:r>
    </w:p>
    <w:p w14:paraId="6421C155" w14:textId="77777777" w:rsidR="003619E5" w:rsidRDefault="003619E5" w:rsidP="003619E5">
      <w:pPr>
        <w:pStyle w:val="Style1"/>
        <w:numPr>
          <w:ilvl w:val="0"/>
          <w:numId w:val="4"/>
        </w:numPr>
        <w:tabs>
          <w:tab w:val="clear" w:pos="288"/>
          <w:tab w:val="num" w:pos="360"/>
        </w:tabs>
        <w:kinsoku w:val="0"/>
        <w:autoSpaceDE/>
        <w:autoSpaceDN/>
        <w:adjustRightInd/>
        <w:ind w:left="567"/>
        <w:rPr>
          <w:rStyle w:val="CharacterStyle2"/>
          <w:rFonts w:ascii="Arial Narrow" w:hAnsi="Arial Narrow"/>
          <w:spacing w:val="2"/>
          <w:sz w:val="22"/>
          <w:szCs w:val="22"/>
        </w:rPr>
      </w:pPr>
      <w:r w:rsidRPr="00AC7AD9">
        <w:rPr>
          <w:rStyle w:val="CharacterStyle2"/>
          <w:rFonts w:ascii="Arial Narrow" w:hAnsi="Arial Narrow"/>
          <w:spacing w:val="2"/>
          <w:sz w:val="22"/>
          <w:szCs w:val="22"/>
        </w:rPr>
        <w:t>Manuál pro podání nabídky prostřednictvím elektronického nástroje pro dodavatele</w:t>
      </w:r>
      <w:r>
        <w:rPr>
          <w:rStyle w:val="CharacterStyle2"/>
          <w:rFonts w:ascii="Arial Narrow" w:hAnsi="Arial Narrow"/>
          <w:spacing w:val="2"/>
          <w:sz w:val="22"/>
          <w:szCs w:val="22"/>
        </w:rPr>
        <w:t xml:space="preserve"> – formát PDF</w:t>
      </w:r>
      <w:r w:rsidRPr="00AC7AD9">
        <w:rPr>
          <w:rStyle w:val="CharacterStyle2"/>
          <w:rFonts w:ascii="Arial Narrow" w:hAnsi="Arial Narrow"/>
          <w:spacing w:val="2"/>
          <w:sz w:val="22"/>
          <w:szCs w:val="22"/>
        </w:rPr>
        <w:t>.</w:t>
      </w:r>
    </w:p>
    <w:p w14:paraId="7E02B8F6" w14:textId="77777777" w:rsidR="003619E5" w:rsidRDefault="003619E5" w:rsidP="003619E5">
      <w:pPr>
        <w:tabs>
          <w:tab w:val="left" w:pos="284"/>
        </w:tabs>
        <w:jc w:val="both"/>
        <w:rPr>
          <w:rFonts w:ascii="Arial Narrow" w:hAnsi="Arial Narrow" w:cs="Arial"/>
          <w:sz w:val="22"/>
          <w:szCs w:val="22"/>
        </w:rPr>
      </w:pPr>
    </w:p>
    <w:p w14:paraId="497EA276" w14:textId="776E85D2" w:rsidR="003619E5" w:rsidRPr="00AC7AD9" w:rsidRDefault="003619E5" w:rsidP="003619E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3</w:t>
      </w:r>
      <w:r w:rsidRPr="00AC7AD9">
        <w:rPr>
          <w:rFonts w:ascii="Arial Narrow" w:hAnsi="Arial Narrow" w:cs="Arial"/>
          <w:b/>
          <w:bCs/>
          <w:sz w:val="22"/>
          <w:szCs w:val="22"/>
        </w:rPr>
        <w:t xml:space="preserve">. </w:t>
      </w:r>
      <w:r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Pr="00AC7AD9">
        <w:rPr>
          <w:rFonts w:ascii="Arial Narrow" w:hAnsi="Arial Narrow" w:cs="Arial"/>
          <w:b/>
          <w:bCs/>
          <w:sz w:val="22"/>
          <w:szCs w:val="22"/>
        </w:rPr>
        <w:t xml:space="preserve">Termín </w:t>
      </w:r>
      <w:proofErr w:type="gramStart"/>
      <w:r w:rsidRPr="00AC7AD9">
        <w:rPr>
          <w:rFonts w:ascii="Arial Narrow" w:hAnsi="Arial Narrow" w:cs="Arial"/>
          <w:b/>
          <w:bCs/>
          <w:sz w:val="22"/>
          <w:szCs w:val="22"/>
        </w:rPr>
        <w:t>dodání:</w:t>
      </w:r>
      <w:r w:rsidRPr="00AC7AD9">
        <w:rPr>
          <w:rFonts w:ascii="Arial Narrow" w:hAnsi="Arial Narrow" w:cs="Arial"/>
          <w:sz w:val="22"/>
          <w:szCs w:val="22"/>
        </w:rPr>
        <w:t xml:space="preserve">  </w:t>
      </w:r>
      <w:r w:rsidR="004518A9">
        <w:rPr>
          <w:rFonts w:ascii="Arial Narrow" w:hAnsi="Arial Narrow" w:cs="Arial"/>
          <w:sz w:val="22"/>
          <w:szCs w:val="22"/>
        </w:rPr>
        <w:t>dle</w:t>
      </w:r>
      <w:proofErr w:type="gramEnd"/>
      <w:r w:rsidR="004518A9">
        <w:rPr>
          <w:rFonts w:ascii="Arial Narrow" w:hAnsi="Arial Narrow" w:cs="Arial"/>
          <w:sz w:val="22"/>
          <w:szCs w:val="22"/>
        </w:rPr>
        <w:t xml:space="preserve"> možností</w:t>
      </w:r>
      <w:r w:rsidRPr="00AC7AD9">
        <w:rPr>
          <w:rFonts w:ascii="Arial Narrow" w:hAnsi="Arial Narrow" w:cs="Arial"/>
          <w:sz w:val="22"/>
          <w:szCs w:val="22"/>
        </w:rPr>
        <w:t xml:space="preserve"> </w:t>
      </w:r>
    </w:p>
    <w:p w14:paraId="1A2B74B1" w14:textId="77777777" w:rsidR="003619E5" w:rsidRPr="00AC7AD9" w:rsidRDefault="003619E5" w:rsidP="003619E5">
      <w:pPr>
        <w:jc w:val="both"/>
        <w:rPr>
          <w:rFonts w:ascii="Arial Narrow" w:hAnsi="Arial Narrow" w:cs="Arial"/>
          <w:bCs/>
          <w:spacing w:val="6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>Zadavatel může požadovat případné předvedení stroje před podpisem smlouvy.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AC7AD9">
        <w:rPr>
          <w:rFonts w:ascii="Arial Narrow" w:hAnsi="Arial Narrow" w:cs="Arial"/>
          <w:bCs/>
          <w:spacing w:val="6"/>
          <w:sz w:val="22"/>
          <w:szCs w:val="22"/>
        </w:rPr>
        <w:t>Faktura bude vystavena po protokolárním předání předmětu koupě, se splatností 21 dní od jejího vystavení.</w:t>
      </w:r>
    </w:p>
    <w:p w14:paraId="10286C64" w14:textId="77777777" w:rsidR="003619E5" w:rsidRDefault="003619E5" w:rsidP="003619E5">
      <w:pPr>
        <w:rPr>
          <w:rFonts w:ascii="Arial Narrow" w:hAnsi="Arial Narrow" w:cs="Arial"/>
          <w:sz w:val="22"/>
          <w:szCs w:val="22"/>
        </w:rPr>
      </w:pPr>
    </w:p>
    <w:p w14:paraId="79D2F3BE" w14:textId="77777777" w:rsidR="003619E5" w:rsidRPr="00C726CE" w:rsidRDefault="003619E5" w:rsidP="003619E5">
      <w:pPr>
        <w:rPr>
          <w:rStyle w:val="CharacterStyle1"/>
          <w:rFonts w:ascii="Arial Narrow" w:hAnsi="Arial Narrow" w:cs="Arial"/>
          <w:sz w:val="22"/>
          <w:szCs w:val="22"/>
        </w:rPr>
      </w:pPr>
      <w:r w:rsidRPr="002161D8">
        <w:rPr>
          <w:rFonts w:ascii="Arial Narrow" w:hAnsi="Arial Narrow" w:cs="Arial"/>
          <w:b/>
          <w:bCs/>
          <w:sz w:val="22"/>
          <w:szCs w:val="22"/>
        </w:rPr>
        <w:t xml:space="preserve">4. </w:t>
      </w:r>
      <w:r w:rsidRPr="002161D8">
        <w:rPr>
          <w:rStyle w:val="CharacterStyle1"/>
          <w:rFonts w:ascii="Arial Narrow" w:hAnsi="Arial Narrow"/>
          <w:b/>
          <w:bCs/>
          <w:sz w:val="22"/>
          <w:szCs w:val="22"/>
        </w:rPr>
        <w:t>Popis předmětu plnění veřejné zakázky</w:t>
      </w:r>
      <w:r>
        <w:rPr>
          <w:rStyle w:val="CharacterStyle1"/>
          <w:rFonts w:ascii="Arial Narrow" w:hAnsi="Arial Narrow"/>
          <w:b/>
          <w:bCs/>
          <w:sz w:val="22"/>
          <w:szCs w:val="22"/>
        </w:rPr>
        <w:t xml:space="preserve">: </w:t>
      </w:r>
    </w:p>
    <w:p w14:paraId="2CDDC1CD" w14:textId="77777777" w:rsidR="003619E5" w:rsidRDefault="003619E5" w:rsidP="003619E5">
      <w:pPr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>Předmětem zakázky j</w:t>
      </w:r>
      <w:r>
        <w:rPr>
          <w:rFonts w:ascii="Arial Narrow" w:hAnsi="Arial Narrow" w:cs="Arial"/>
          <w:sz w:val="22"/>
          <w:szCs w:val="22"/>
        </w:rPr>
        <w:t>sou</w:t>
      </w:r>
      <w:r w:rsidRPr="00AC7AD9">
        <w:rPr>
          <w:rFonts w:ascii="Arial Narrow" w:hAnsi="Arial Narrow" w:cs="Arial"/>
          <w:sz w:val="22"/>
          <w:szCs w:val="22"/>
        </w:rPr>
        <w:t xml:space="preserve"> nov</w:t>
      </w:r>
      <w:r>
        <w:rPr>
          <w:rFonts w:ascii="Arial Narrow" w:hAnsi="Arial Narrow" w:cs="Arial"/>
          <w:sz w:val="22"/>
          <w:szCs w:val="22"/>
        </w:rPr>
        <w:t>é</w:t>
      </w:r>
      <w:r w:rsidRPr="00AC7AD9">
        <w:rPr>
          <w:rFonts w:ascii="Arial Narrow" w:hAnsi="Arial Narrow" w:cs="Arial"/>
          <w:sz w:val="22"/>
          <w:szCs w:val="22"/>
        </w:rPr>
        <w:t xml:space="preserve"> nepoužit</w:t>
      </w:r>
      <w:r>
        <w:rPr>
          <w:rFonts w:ascii="Arial Narrow" w:hAnsi="Arial Narrow" w:cs="Arial"/>
          <w:sz w:val="22"/>
          <w:szCs w:val="22"/>
        </w:rPr>
        <w:t xml:space="preserve">é: </w:t>
      </w:r>
    </w:p>
    <w:p w14:paraId="5260A007" w14:textId="77777777" w:rsidR="003619E5" w:rsidRDefault="003619E5" w:rsidP="003619E5">
      <w:pPr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 w:rsidRPr="00AC7AD9">
        <w:rPr>
          <w:rFonts w:ascii="Arial Narrow" w:hAnsi="Arial Narrow" w:cs="Arial"/>
          <w:sz w:val="22"/>
          <w:szCs w:val="22"/>
        </w:rPr>
        <w:t xml:space="preserve">nosič </w:t>
      </w:r>
      <w:r>
        <w:rPr>
          <w:rFonts w:ascii="Arial Narrow" w:hAnsi="Arial Narrow" w:cs="Arial"/>
          <w:sz w:val="22"/>
          <w:szCs w:val="22"/>
        </w:rPr>
        <w:t xml:space="preserve">výměnných </w:t>
      </w:r>
      <w:r w:rsidRPr="00AC7AD9">
        <w:rPr>
          <w:rFonts w:ascii="Arial Narrow" w:hAnsi="Arial Narrow" w:cs="Arial"/>
          <w:sz w:val="22"/>
          <w:szCs w:val="22"/>
        </w:rPr>
        <w:t>nástaveb</w:t>
      </w:r>
      <w:r>
        <w:rPr>
          <w:rFonts w:ascii="Arial Narrow" w:hAnsi="Arial Narrow" w:cs="Arial"/>
          <w:sz w:val="22"/>
          <w:szCs w:val="22"/>
        </w:rPr>
        <w:t xml:space="preserve"> 4x4</w:t>
      </w:r>
    </w:p>
    <w:p w14:paraId="5FE7FC1D" w14:textId="77777777" w:rsidR="003619E5" w:rsidRDefault="003619E5" w:rsidP="003619E5">
      <w:pPr>
        <w:ind w:firstLine="708"/>
        <w:rPr>
          <w:rFonts w:ascii="Arial Narrow" w:hAnsi="Arial Narrow"/>
          <w:bCs/>
          <w:color w:val="000000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- </w:t>
      </w:r>
      <w:r>
        <w:rPr>
          <w:rFonts w:ascii="Arial Narrow" w:hAnsi="Arial Narrow"/>
          <w:bCs/>
          <w:color w:val="000000"/>
          <w:sz w:val="22"/>
          <w:szCs w:val="22"/>
        </w:rPr>
        <w:t>zametací nástavba</w:t>
      </w:r>
    </w:p>
    <w:p w14:paraId="61BFE0FD" w14:textId="77777777" w:rsidR="003619E5" w:rsidRPr="00AC7AD9" w:rsidRDefault="003619E5" w:rsidP="003619E5">
      <w:pPr>
        <w:ind w:firstLine="708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bCs/>
          <w:color w:val="000000"/>
          <w:sz w:val="22"/>
          <w:szCs w:val="22"/>
        </w:rPr>
        <w:t>- nástavba pro zimní údržbu</w:t>
      </w:r>
    </w:p>
    <w:p w14:paraId="19273ECD" w14:textId="77777777" w:rsidR="003619E5" w:rsidRPr="001E3A3D" w:rsidRDefault="003619E5" w:rsidP="003619E5">
      <w:pPr>
        <w:jc w:val="both"/>
        <w:rPr>
          <w:rFonts w:ascii="Arial Narrow" w:hAnsi="Arial Narrow" w:cs="Arial"/>
          <w:bCs/>
          <w:sz w:val="22"/>
          <w:szCs w:val="22"/>
        </w:rPr>
      </w:pPr>
      <w:r w:rsidRPr="001E3A3D">
        <w:rPr>
          <w:rFonts w:ascii="Arial Narrow" w:hAnsi="Arial Narrow" w:cs="Arial"/>
          <w:bCs/>
          <w:sz w:val="22"/>
          <w:szCs w:val="22"/>
        </w:rPr>
        <w:t>Dle přílohy č.1</w:t>
      </w:r>
      <w:r>
        <w:rPr>
          <w:rFonts w:ascii="Arial Narrow" w:hAnsi="Arial Narrow" w:cs="Arial"/>
          <w:bCs/>
          <w:sz w:val="22"/>
          <w:szCs w:val="22"/>
        </w:rPr>
        <w:t xml:space="preserve"> ZD</w:t>
      </w:r>
      <w:r w:rsidRPr="001E3A3D">
        <w:rPr>
          <w:rFonts w:ascii="Arial Narrow" w:hAnsi="Arial Narrow" w:cs="Arial"/>
          <w:bCs/>
          <w:sz w:val="22"/>
          <w:szCs w:val="22"/>
        </w:rPr>
        <w:t xml:space="preserve"> Technická specifikace</w:t>
      </w:r>
    </w:p>
    <w:p w14:paraId="11A0FFBD" w14:textId="77777777" w:rsidR="003619E5" w:rsidRPr="00AC7AD9" w:rsidRDefault="003619E5" w:rsidP="003619E5">
      <w:pPr>
        <w:jc w:val="both"/>
        <w:rPr>
          <w:rFonts w:ascii="Arial Narrow" w:hAnsi="Arial Narrow" w:cs="Arial"/>
          <w:sz w:val="22"/>
          <w:szCs w:val="22"/>
        </w:rPr>
      </w:pPr>
    </w:p>
    <w:p w14:paraId="687FB127" w14:textId="77777777" w:rsidR="003619E5" w:rsidRPr="00944DE1" w:rsidRDefault="003619E5" w:rsidP="003619E5">
      <w:pPr>
        <w:ind w:right="-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5</w:t>
      </w:r>
      <w:r w:rsidRPr="00AC7AD9">
        <w:rPr>
          <w:rFonts w:ascii="Arial Narrow" w:hAnsi="Arial Narrow" w:cs="Arial"/>
          <w:b/>
          <w:sz w:val="22"/>
          <w:szCs w:val="22"/>
        </w:rPr>
        <w:t>.</w:t>
      </w:r>
      <w:r w:rsidRPr="00944DE1">
        <w:t xml:space="preserve"> </w:t>
      </w:r>
      <w:r w:rsidRPr="00944DE1">
        <w:rPr>
          <w:rFonts w:ascii="Arial Narrow" w:hAnsi="Arial Narrow" w:cs="Arial"/>
          <w:sz w:val="22"/>
          <w:szCs w:val="22"/>
        </w:rPr>
        <w:t>Dodavatel může písemně požádat zadavatele o vysvětlení zadávací dokumentace. Zadavatel vysvětlení zadávací dokumentace na základě podané žádosti uveřejní na profilu zadavatele</w:t>
      </w:r>
      <w:r>
        <w:rPr>
          <w:rFonts w:ascii="Arial Narrow" w:hAnsi="Arial Narrow" w:cs="Arial"/>
          <w:sz w:val="22"/>
          <w:szCs w:val="22"/>
        </w:rPr>
        <w:t>,</w:t>
      </w:r>
      <w:r w:rsidRPr="00944DE1">
        <w:rPr>
          <w:rFonts w:ascii="Arial Narrow" w:hAnsi="Arial Narrow" w:cs="Arial"/>
          <w:sz w:val="22"/>
          <w:szCs w:val="22"/>
        </w:rPr>
        <w:t xml:space="preserve"> včetně přesného znění žádosti</w:t>
      </w:r>
      <w:r>
        <w:rPr>
          <w:rFonts w:ascii="Arial Narrow" w:hAnsi="Arial Narrow" w:cs="Arial"/>
          <w:sz w:val="22"/>
          <w:szCs w:val="22"/>
        </w:rPr>
        <w:t>,</w:t>
      </w:r>
      <w:r w:rsidRPr="00944DE1">
        <w:rPr>
          <w:rFonts w:ascii="Arial Narrow" w:hAnsi="Arial Narrow" w:cs="Arial"/>
          <w:sz w:val="22"/>
          <w:szCs w:val="22"/>
        </w:rPr>
        <w:t xml:space="preserve"> bez identifikace tohoto dodavatele. Zadavatel není povinen vysvětlení poskytnout, pokud není žádost o vysvětlení doručena včas, a to alespoň 3 pracovní dny před lhůtou 5 pracovních dnů před uplynutím lhůty pro podání nabídek, tedy celkem 8 pracovních dnů před </w:t>
      </w:r>
      <w:r>
        <w:rPr>
          <w:rFonts w:ascii="Arial Narrow" w:hAnsi="Arial Narrow" w:cs="Arial"/>
          <w:sz w:val="22"/>
          <w:szCs w:val="22"/>
        </w:rPr>
        <w:t>koncem lhůty pro podání nabídek</w:t>
      </w:r>
      <w:r w:rsidRPr="00944DE1">
        <w:rPr>
          <w:rFonts w:ascii="Arial Narrow" w:hAnsi="Arial Narrow" w:cs="Arial"/>
          <w:sz w:val="22"/>
          <w:szCs w:val="22"/>
        </w:rPr>
        <w:t>. Pokud je žádost o vysvětlení zadávací dokumentace doručena včas, zadavatel uveřejní vysvětlení zadávací dokumentace na profilu zadavatele do 3 pracovních dnů od doručení žádosti.</w:t>
      </w:r>
    </w:p>
    <w:p w14:paraId="05BC078D" w14:textId="77777777" w:rsidR="003619E5" w:rsidRDefault="003619E5" w:rsidP="003619E5">
      <w:pPr>
        <w:ind w:right="-2"/>
        <w:jc w:val="both"/>
        <w:rPr>
          <w:rFonts w:ascii="Arial Narrow" w:hAnsi="Arial Narrow" w:cs="Arial"/>
          <w:sz w:val="22"/>
          <w:szCs w:val="22"/>
        </w:rPr>
      </w:pPr>
      <w:r w:rsidRPr="00944DE1">
        <w:rPr>
          <w:rFonts w:ascii="Arial Narrow" w:hAnsi="Arial Narrow" w:cs="Arial"/>
          <w:sz w:val="22"/>
          <w:szCs w:val="22"/>
        </w:rPr>
        <w:t>Zadavatel upozorňuje, že písemná komunikace mezi zadavatelem a dodavatelem musí dle zákona probíhat elektronicky a</w:t>
      </w:r>
      <w:r>
        <w:rPr>
          <w:rFonts w:ascii="Arial Narrow" w:hAnsi="Arial Narrow" w:cs="Arial"/>
          <w:sz w:val="22"/>
          <w:szCs w:val="22"/>
        </w:rPr>
        <w:t> </w:t>
      </w:r>
      <w:r w:rsidRPr="00944DE1">
        <w:rPr>
          <w:rFonts w:ascii="Arial Narrow" w:hAnsi="Arial Narrow" w:cs="Arial"/>
          <w:sz w:val="22"/>
          <w:szCs w:val="22"/>
        </w:rPr>
        <w:t xml:space="preserve">žádosti o písemné vysvětlení zadávací dokumentace musí být podány elektronicky tj. prostřednictvím elektronického </w:t>
      </w:r>
      <w:proofErr w:type="gramStart"/>
      <w:r w:rsidRPr="00944DE1">
        <w:rPr>
          <w:rFonts w:ascii="Arial Narrow" w:hAnsi="Arial Narrow" w:cs="Arial"/>
          <w:sz w:val="22"/>
          <w:szCs w:val="22"/>
        </w:rPr>
        <w:t>nástroje - profilu</w:t>
      </w:r>
      <w:proofErr w:type="gramEnd"/>
      <w:r w:rsidRPr="00944DE1">
        <w:rPr>
          <w:rFonts w:ascii="Arial Narrow" w:hAnsi="Arial Narrow" w:cs="Arial"/>
          <w:sz w:val="22"/>
          <w:szCs w:val="22"/>
        </w:rPr>
        <w:t xml:space="preserve"> zadavatele, datovou schránkou nebo emailem zaslaným kontaktní osobě uvedené v čl. </w:t>
      </w:r>
      <w:r>
        <w:rPr>
          <w:rFonts w:ascii="Arial Narrow" w:hAnsi="Arial Narrow" w:cs="Arial"/>
          <w:sz w:val="22"/>
          <w:szCs w:val="22"/>
        </w:rPr>
        <w:t>2</w:t>
      </w:r>
      <w:r w:rsidRPr="00944DE1">
        <w:rPr>
          <w:rFonts w:ascii="Arial Narrow" w:hAnsi="Arial Narrow" w:cs="Arial"/>
          <w:sz w:val="22"/>
          <w:szCs w:val="22"/>
        </w:rPr>
        <w:t xml:space="preserve"> ZD.</w:t>
      </w:r>
    </w:p>
    <w:p w14:paraId="098D66FC" w14:textId="77777777" w:rsidR="003619E5" w:rsidRPr="008F4A75" w:rsidRDefault="003619E5" w:rsidP="003619E5">
      <w:pPr>
        <w:ind w:right="-2"/>
        <w:jc w:val="both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lastRenderedPageBreak/>
        <w:t>6</w:t>
      </w:r>
      <w:r w:rsidRPr="0099541F">
        <w:rPr>
          <w:rFonts w:ascii="Arial Narrow" w:hAnsi="Arial Narrow" w:cs="Arial"/>
          <w:b/>
          <w:sz w:val="22"/>
          <w:szCs w:val="22"/>
        </w:rPr>
        <w:t>.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Pr="008F4A75">
        <w:rPr>
          <w:rFonts w:ascii="Arial Narrow" w:hAnsi="Arial Narrow" w:cs="Arial"/>
          <w:b/>
          <w:sz w:val="22"/>
          <w:szCs w:val="22"/>
        </w:rPr>
        <w:t>Lhůta, forma a způsob podání nabídek</w:t>
      </w:r>
    </w:p>
    <w:p w14:paraId="10B47DC2" w14:textId="50E66D5C" w:rsidR="003619E5" w:rsidRPr="003C74FD" w:rsidRDefault="003619E5" w:rsidP="003619E5">
      <w:pPr>
        <w:ind w:right="-2"/>
        <w:jc w:val="center"/>
        <w:rPr>
          <w:rFonts w:ascii="Arial Narrow" w:hAnsi="Arial Narrow" w:cs="Arial"/>
          <w:szCs w:val="24"/>
          <w:u w:val="single"/>
        </w:rPr>
      </w:pPr>
      <w:r w:rsidRPr="003C74FD">
        <w:rPr>
          <w:rFonts w:ascii="Arial Narrow" w:hAnsi="Arial Narrow" w:cs="Arial"/>
          <w:sz w:val="22"/>
          <w:szCs w:val="22"/>
          <w:u w:val="single"/>
        </w:rPr>
        <w:t xml:space="preserve">Lhůta pro podání nabídek končí dne </w:t>
      </w:r>
      <w:r w:rsidR="005F41C5">
        <w:rPr>
          <w:rFonts w:ascii="Arial Narrow" w:hAnsi="Arial Narrow" w:cs="Arial"/>
          <w:b/>
          <w:szCs w:val="24"/>
          <w:u w:val="single"/>
        </w:rPr>
        <w:t>21.8.2023</w:t>
      </w:r>
      <w:r w:rsidRPr="00D62815">
        <w:rPr>
          <w:rFonts w:ascii="Arial Narrow" w:hAnsi="Arial Narrow" w:cs="Arial"/>
          <w:b/>
          <w:szCs w:val="24"/>
          <w:u w:val="single"/>
        </w:rPr>
        <w:t xml:space="preserve"> v 9:00</w:t>
      </w:r>
      <w:r w:rsidRPr="003C74FD">
        <w:rPr>
          <w:rFonts w:ascii="Arial Narrow" w:hAnsi="Arial Narrow" w:cs="Arial"/>
          <w:b/>
          <w:szCs w:val="24"/>
          <w:u w:val="single"/>
        </w:rPr>
        <w:t xml:space="preserve"> hodin.</w:t>
      </w:r>
    </w:p>
    <w:p w14:paraId="77493565" w14:textId="77777777" w:rsidR="003619E5" w:rsidRPr="003C74FD" w:rsidRDefault="003619E5" w:rsidP="003619E5">
      <w:pPr>
        <w:ind w:right="-2"/>
        <w:jc w:val="both"/>
        <w:rPr>
          <w:rFonts w:ascii="Arial Narrow" w:hAnsi="Arial Narrow" w:cs="Arial"/>
          <w:sz w:val="16"/>
          <w:szCs w:val="16"/>
        </w:rPr>
      </w:pPr>
    </w:p>
    <w:p w14:paraId="4E924D31" w14:textId="1CA6F838" w:rsidR="003619E5" w:rsidRPr="008F4A75" w:rsidRDefault="003619E5" w:rsidP="003619E5">
      <w:pPr>
        <w:ind w:right="-2"/>
        <w:jc w:val="both"/>
        <w:rPr>
          <w:rFonts w:ascii="Arial Narrow" w:hAnsi="Arial Narrow" w:cs="Arial"/>
          <w:sz w:val="22"/>
          <w:szCs w:val="22"/>
        </w:rPr>
      </w:pPr>
      <w:r w:rsidRPr="008F4A75">
        <w:rPr>
          <w:rFonts w:ascii="Arial Narrow" w:hAnsi="Arial Narrow" w:cs="Arial"/>
          <w:sz w:val="22"/>
          <w:szCs w:val="22"/>
        </w:rPr>
        <w:t>Nabídky se podávají písemně výhradně v elektronické podobě prostřednictvím certifikovaného elektronického nástroje</w:t>
      </w:r>
      <w:r>
        <w:rPr>
          <w:rFonts w:ascii="Arial Narrow" w:hAnsi="Arial Narrow" w:cs="Arial"/>
          <w:sz w:val="22"/>
          <w:szCs w:val="22"/>
        </w:rPr>
        <w:t xml:space="preserve">    </w:t>
      </w:r>
      <w:r w:rsidR="00D938F7">
        <w:rPr>
          <w:rFonts w:ascii="Arial Narrow" w:hAnsi="Arial Narrow" w:cs="Arial"/>
          <w:sz w:val="22"/>
          <w:szCs w:val="22"/>
        </w:rPr>
        <w:t xml:space="preserve">     </w:t>
      </w:r>
      <w:r>
        <w:rPr>
          <w:rFonts w:ascii="Arial Narrow" w:hAnsi="Arial Narrow" w:cs="Arial"/>
          <w:sz w:val="22"/>
          <w:szCs w:val="22"/>
        </w:rPr>
        <w:t xml:space="preserve">  "E-ZAKÁZKY</w:t>
      </w:r>
      <w:r w:rsidRPr="008F4A75">
        <w:rPr>
          <w:rFonts w:ascii="Arial Narrow" w:hAnsi="Arial Narrow" w:cs="Arial"/>
          <w:sz w:val="22"/>
          <w:szCs w:val="22"/>
        </w:rPr>
        <w:t>", na němž je zřízen profil zadavatele tj.:</w:t>
      </w:r>
      <w:r>
        <w:rPr>
          <w:rFonts w:ascii="Arial Narrow" w:hAnsi="Arial Narrow" w:cs="Arial"/>
          <w:sz w:val="22"/>
          <w:szCs w:val="22"/>
        </w:rPr>
        <w:t xml:space="preserve"> </w:t>
      </w:r>
      <w:r w:rsidRPr="008F4A75">
        <w:rPr>
          <w:rFonts w:ascii="Arial Narrow" w:hAnsi="Arial Narrow" w:cs="Arial"/>
          <w:sz w:val="22"/>
          <w:szCs w:val="22"/>
        </w:rPr>
        <w:t>- adresa elektronického nástroje: https://www.e-zakazky.cz/</w:t>
      </w:r>
    </w:p>
    <w:p w14:paraId="5DA8210C" w14:textId="77777777" w:rsidR="003619E5" w:rsidRPr="00AC7AD9" w:rsidRDefault="003619E5" w:rsidP="003619E5">
      <w:pPr>
        <w:pStyle w:val="Style2"/>
        <w:kinsoku w:val="0"/>
        <w:autoSpaceDE/>
        <w:autoSpaceDN/>
        <w:adjustRightInd/>
        <w:ind w:right="72"/>
        <w:rPr>
          <w:rStyle w:val="CharacterStyle1"/>
          <w:rFonts w:ascii="Arial Narrow" w:hAnsi="Arial Narrow"/>
          <w:sz w:val="22"/>
          <w:szCs w:val="22"/>
        </w:rPr>
      </w:pPr>
      <w:r w:rsidRPr="008F4A75">
        <w:rPr>
          <w:rFonts w:ascii="Arial Narrow" w:hAnsi="Arial Narrow" w:cs="Arial"/>
          <w:sz w:val="22"/>
          <w:szCs w:val="22"/>
        </w:rPr>
        <w:t xml:space="preserve">- adresa profilu zadavatele: </w:t>
      </w:r>
      <w:hyperlink r:id="rId10" w:history="1">
        <w:r w:rsidRPr="00AC7AD9">
          <w:rPr>
            <w:rStyle w:val="Hypertextovodkaz"/>
            <w:rFonts w:ascii="Arial Narrow" w:hAnsi="Arial Narrow"/>
            <w:sz w:val="22"/>
            <w:szCs w:val="22"/>
          </w:rPr>
          <w:t>https://www.e-zakazky.cz/Profil-Zadavatele/f225a2dd-fd67-4783-b11d-a81bdb517e51</w:t>
        </w:r>
      </w:hyperlink>
    </w:p>
    <w:p w14:paraId="1608B7CE" w14:textId="77777777" w:rsidR="003619E5" w:rsidRPr="008F4A75" w:rsidRDefault="003619E5" w:rsidP="003619E5">
      <w:pPr>
        <w:ind w:right="-2"/>
        <w:jc w:val="both"/>
        <w:rPr>
          <w:rFonts w:ascii="Arial Narrow" w:hAnsi="Arial Narrow" w:cs="Arial"/>
          <w:sz w:val="22"/>
          <w:szCs w:val="22"/>
        </w:rPr>
      </w:pPr>
    </w:p>
    <w:p w14:paraId="678029A2" w14:textId="77777777" w:rsidR="003619E5" w:rsidRPr="001432C2" w:rsidRDefault="003619E5" w:rsidP="003619E5">
      <w:pPr>
        <w:ind w:right="-2"/>
        <w:jc w:val="both"/>
        <w:rPr>
          <w:rFonts w:ascii="Arial Narrow" w:hAnsi="Arial Narrow" w:cs="Arial"/>
          <w:b/>
          <w:sz w:val="20"/>
        </w:rPr>
      </w:pPr>
      <w:r w:rsidRPr="001432C2">
        <w:rPr>
          <w:rFonts w:ascii="Arial Narrow" w:hAnsi="Arial Narrow" w:cs="Arial"/>
          <w:b/>
          <w:sz w:val="20"/>
        </w:rPr>
        <w:t>Nabídky mohou být podány výhradně prostřednictvím tohoto elektronického nástroje.</w:t>
      </w:r>
    </w:p>
    <w:p w14:paraId="3ACA16DA" w14:textId="77777777" w:rsidR="003619E5" w:rsidRPr="001432C2" w:rsidRDefault="003619E5" w:rsidP="003619E5">
      <w:pPr>
        <w:ind w:right="-2"/>
        <w:jc w:val="both"/>
        <w:rPr>
          <w:rFonts w:ascii="Arial Narrow" w:hAnsi="Arial Narrow" w:cs="Arial"/>
          <w:sz w:val="20"/>
        </w:rPr>
      </w:pPr>
      <w:r w:rsidRPr="001432C2">
        <w:rPr>
          <w:rFonts w:ascii="Arial Narrow" w:hAnsi="Arial Narrow" w:cs="Arial"/>
          <w:sz w:val="20"/>
        </w:rPr>
        <w:t>Nabídky musí být šifrovány prostřednictvím certifikátu veřejného klíče, přičemž proces šifrování nabídky v rámci podání nabídky prostřednictvím elektronického nástroje proběhne automaticky.</w:t>
      </w:r>
    </w:p>
    <w:p w14:paraId="75DB6B5B" w14:textId="77777777" w:rsidR="003619E5" w:rsidRPr="001432C2" w:rsidRDefault="003619E5" w:rsidP="003619E5">
      <w:pPr>
        <w:ind w:right="-2"/>
        <w:jc w:val="both"/>
        <w:rPr>
          <w:rFonts w:ascii="Arial Narrow" w:hAnsi="Arial Narrow" w:cs="Arial"/>
          <w:sz w:val="20"/>
        </w:rPr>
      </w:pPr>
      <w:r w:rsidRPr="001432C2">
        <w:rPr>
          <w:rFonts w:ascii="Arial Narrow" w:hAnsi="Arial Narrow" w:cs="Arial"/>
          <w:sz w:val="20"/>
        </w:rPr>
        <w:t xml:space="preserve">Podrobné informace k podání nabídky prostřednictvím elektronického nástroje jsou uvedeny na webových stranách provozovatele elektronického </w:t>
      </w:r>
      <w:proofErr w:type="gramStart"/>
      <w:r w:rsidRPr="001432C2">
        <w:rPr>
          <w:rFonts w:ascii="Arial Narrow" w:hAnsi="Arial Narrow" w:cs="Arial"/>
          <w:sz w:val="20"/>
        </w:rPr>
        <w:t>nástroje - viz</w:t>
      </w:r>
      <w:proofErr w:type="gramEnd"/>
      <w:r w:rsidRPr="001432C2">
        <w:rPr>
          <w:rFonts w:ascii="Arial Narrow" w:hAnsi="Arial Narrow" w:cs="Arial"/>
          <w:sz w:val="20"/>
        </w:rPr>
        <w:t xml:space="preserve"> též manuál pro dodavatele, který je přílohou ZD.</w:t>
      </w:r>
    </w:p>
    <w:p w14:paraId="7DB26ACE" w14:textId="77777777" w:rsidR="003619E5" w:rsidRPr="001432C2" w:rsidRDefault="003619E5" w:rsidP="003619E5">
      <w:pPr>
        <w:ind w:right="-2"/>
        <w:jc w:val="both"/>
        <w:rPr>
          <w:rFonts w:ascii="Arial Narrow" w:hAnsi="Arial Narrow" w:cs="Arial"/>
          <w:sz w:val="20"/>
        </w:rPr>
      </w:pPr>
      <w:r w:rsidRPr="001432C2">
        <w:rPr>
          <w:rFonts w:ascii="Arial Narrow" w:hAnsi="Arial Narrow" w:cs="Arial"/>
          <w:sz w:val="20"/>
        </w:rPr>
        <w:t>Dodavatel může podat v zadávacím řízení pouze jednu nabídku. Dodavatel, který podal nabídku v zadávacím řízení, nesmí být současně osobou, jejímž prostřednictvím jiný dodavatel v tomtéž zadávacím řízení prokazuje kvalifikaci. Zadavatel vyloučí účastníka zadávacího řízení, který podal více nabídek samostatné nebo společně s jinými dodavateli, nebo podal nabídku a současně je osobou, jejímž prostřednictvím jiný účastník zadávacího řízení v tomtéž zadávacím řízení prokazuje kvalifikaci.</w:t>
      </w:r>
    </w:p>
    <w:p w14:paraId="40B85EA4" w14:textId="77777777" w:rsidR="003619E5" w:rsidRPr="001432C2" w:rsidRDefault="003619E5" w:rsidP="00D938F7">
      <w:pPr>
        <w:jc w:val="both"/>
        <w:rPr>
          <w:rFonts w:ascii="Arial Narrow" w:hAnsi="Arial Narrow" w:cs="Arial"/>
          <w:sz w:val="20"/>
        </w:rPr>
      </w:pPr>
      <w:r w:rsidRPr="001432C2">
        <w:rPr>
          <w:rFonts w:ascii="Arial Narrow" w:hAnsi="Arial Narrow" w:cs="Arial"/>
          <w:sz w:val="20"/>
        </w:rPr>
        <w:t>Dodavatelé nemají právo na úhradu nákladů spojených s účastí v zadávacím řízení.</w:t>
      </w:r>
    </w:p>
    <w:p w14:paraId="7C139284" w14:textId="77777777" w:rsidR="003619E5" w:rsidRPr="009D3109" w:rsidRDefault="003619E5" w:rsidP="00D938F7">
      <w:pPr>
        <w:pStyle w:val="Style1"/>
        <w:kinsoku w:val="0"/>
        <w:autoSpaceDE/>
        <w:autoSpaceDN/>
        <w:adjustRightInd/>
        <w:jc w:val="both"/>
        <w:rPr>
          <w:rStyle w:val="CharacterStyle2"/>
          <w:rFonts w:ascii="Arial Narrow" w:hAnsi="Arial Narrow"/>
          <w:i/>
          <w:sz w:val="22"/>
          <w:szCs w:val="22"/>
        </w:rPr>
      </w:pPr>
      <w:r w:rsidRPr="009D3109">
        <w:rPr>
          <w:rStyle w:val="CharacterStyle2"/>
          <w:rFonts w:ascii="Arial Narrow" w:hAnsi="Arial Narrow"/>
          <w:i/>
          <w:spacing w:val="5"/>
          <w:sz w:val="22"/>
          <w:szCs w:val="22"/>
        </w:rPr>
        <w:t xml:space="preserve">Zadavatel doporučuje dodavatelům seznámit se s technickými a provozními podmínkami </w:t>
      </w:r>
      <w:r w:rsidRPr="009D3109">
        <w:rPr>
          <w:rStyle w:val="CharacterStyle2"/>
          <w:rFonts w:ascii="Arial Narrow" w:hAnsi="Arial Narrow"/>
          <w:i/>
          <w:spacing w:val="2"/>
          <w:sz w:val="22"/>
          <w:szCs w:val="22"/>
        </w:rPr>
        <w:t xml:space="preserve">elektronického nástroje pro podání nabídky (viz manuál pro dodavatele). Zadavatel nenese </w:t>
      </w:r>
      <w:r w:rsidRPr="009D3109">
        <w:rPr>
          <w:rStyle w:val="CharacterStyle2"/>
          <w:rFonts w:ascii="Arial Narrow" w:hAnsi="Arial Narrow"/>
          <w:i/>
          <w:spacing w:val="-1"/>
          <w:sz w:val="22"/>
          <w:szCs w:val="22"/>
        </w:rPr>
        <w:t xml:space="preserve">odpovědnost za technické podmínky na straně dodavatele. Zadavatel doporučuje dodavatelům </w:t>
      </w:r>
      <w:r w:rsidRPr="009D3109">
        <w:rPr>
          <w:rStyle w:val="CharacterStyle2"/>
          <w:rFonts w:ascii="Arial Narrow" w:hAnsi="Arial Narrow"/>
          <w:i/>
          <w:sz w:val="22"/>
          <w:szCs w:val="22"/>
        </w:rPr>
        <w:t xml:space="preserve">zohlednit zejména rychlost jejich připojení k internetu při </w:t>
      </w:r>
      <w:r>
        <w:rPr>
          <w:rStyle w:val="CharacterStyle2"/>
          <w:rFonts w:ascii="Arial Narrow" w:hAnsi="Arial Narrow"/>
          <w:i/>
          <w:sz w:val="22"/>
          <w:szCs w:val="22"/>
        </w:rPr>
        <w:t>podávání</w:t>
      </w:r>
      <w:r w:rsidRPr="009D3109">
        <w:rPr>
          <w:rStyle w:val="CharacterStyle2"/>
          <w:rFonts w:ascii="Arial Narrow" w:hAnsi="Arial Narrow"/>
          <w:i/>
          <w:sz w:val="22"/>
          <w:szCs w:val="22"/>
        </w:rPr>
        <w:t xml:space="preserve"> nabídky tak, aby tato byla podána ve lhůtě pro podání nabídek.</w:t>
      </w:r>
    </w:p>
    <w:p w14:paraId="15E8C319" w14:textId="77777777" w:rsidR="003619E5" w:rsidRPr="00AC7AD9" w:rsidRDefault="003619E5" w:rsidP="003619E5">
      <w:pPr>
        <w:ind w:right="-2"/>
        <w:jc w:val="both"/>
        <w:rPr>
          <w:rFonts w:ascii="Arial Narrow" w:hAnsi="Arial Narrow" w:cs="Arial"/>
          <w:sz w:val="22"/>
          <w:szCs w:val="22"/>
        </w:rPr>
      </w:pPr>
    </w:p>
    <w:p w14:paraId="1D91545A" w14:textId="77777777" w:rsidR="003619E5" w:rsidRPr="00AC7AD9" w:rsidRDefault="003619E5" w:rsidP="003619E5">
      <w:pPr>
        <w:jc w:val="both"/>
        <w:rPr>
          <w:rFonts w:ascii="Arial Narrow" w:hAnsi="Arial Narrow" w:cs="Arial"/>
          <w:b/>
          <w:sz w:val="22"/>
          <w:szCs w:val="22"/>
        </w:rPr>
      </w:pPr>
      <w:r w:rsidRPr="00AC7AD9">
        <w:rPr>
          <w:rFonts w:ascii="Arial Narrow" w:hAnsi="Arial Narrow" w:cs="Arial"/>
          <w:b/>
          <w:sz w:val="22"/>
          <w:szCs w:val="22"/>
        </w:rPr>
        <w:t>7. Požadavky na prokázání splnění podmínek způsobilosti:</w:t>
      </w:r>
    </w:p>
    <w:p w14:paraId="6B5DB1FF" w14:textId="77777777" w:rsidR="003619E5" w:rsidRPr="00AC7AD9" w:rsidRDefault="003619E5" w:rsidP="003619E5">
      <w:pPr>
        <w:tabs>
          <w:tab w:val="num" w:pos="284"/>
        </w:tabs>
        <w:jc w:val="both"/>
        <w:outlineLvl w:val="0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Účastník</w:t>
      </w:r>
      <w:r w:rsidRPr="00AC7AD9">
        <w:rPr>
          <w:rFonts w:ascii="Arial Narrow" w:hAnsi="Arial Narrow" w:cs="Arial"/>
          <w:sz w:val="22"/>
          <w:szCs w:val="22"/>
        </w:rPr>
        <w:t xml:space="preserve"> doloží ve své nabídce:</w:t>
      </w:r>
    </w:p>
    <w:p w14:paraId="04827169" w14:textId="77777777" w:rsidR="003619E5" w:rsidRPr="00AC7AD9" w:rsidRDefault="003619E5" w:rsidP="003619E5">
      <w:pPr>
        <w:tabs>
          <w:tab w:val="num" w:pos="284"/>
        </w:tabs>
        <w:jc w:val="both"/>
        <w:outlineLvl w:val="0"/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>- oprávnění k podnikání na celý rozsah plnění zakázky, v kopii</w:t>
      </w:r>
    </w:p>
    <w:p w14:paraId="1B4580AB" w14:textId="77777777" w:rsidR="003619E5" w:rsidRPr="00AC7AD9" w:rsidRDefault="003619E5" w:rsidP="003619E5">
      <w:pPr>
        <w:tabs>
          <w:tab w:val="num" w:pos="284"/>
        </w:tabs>
        <w:jc w:val="both"/>
        <w:outlineLvl w:val="0"/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>- výpis z veřejného rejstříku, j</w:t>
      </w:r>
      <w:r>
        <w:rPr>
          <w:rFonts w:ascii="Arial Narrow" w:hAnsi="Arial Narrow" w:cs="Arial"/>
          <w:sz w:val="22"/>
          <w:szCs w:val="22"/>
        </w:rPr>
        <w:t xml:space="preserve">e-li </w:t>
      </w:r>
      <w:r w:rsidRPr="00AC7AD9">
        <w:rPr>
          <w:rFonts w:ascii="Arial Narrow" w:hAnsi="Arial Narrow" w:cs="Arial"/>
          <w:sz w:val="22"/>
          <w:szCs w:val="22"/>
        </w:rPr>
        <w:t>v něm dodavatel zapsán, či výpis z jiné obdobné evidence, pokud je v ní zapsán, v kopii</w:t>
      </w:r>
    </w:p>
    <w:p w14:paraId="5465EA73" w14:textId="77777777" w:rsidR="003619E5" w:rsidRPr="00AC7AD9" w:rsidRDefault="003619E5" w:rsidP="003619E5">
      <w:pPr>
        <w:tabs>
          <w:tab w:val="num" w:pos="284"/>
        </w:tabs>
        <w:jc w:val="both"/>
        <w:outlineLvl w:val="0"/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 xml:space="preserve">- čestné prohlášení ke splnění způsobilosti podepsané osobou oprávněnou za </w:t>
      </w:r>
      <w:r>
        <w:rPr>
          <w:rFonts w:ascii="Arial Narrow" w:hAnsi="Arial Narrow" w:cs="Arial"/>
          <w:sz w:val="22"/>
          <w:szCs w:val="22"/>
        </w:rPr>
        <w:t>účastníka</w:t>
      </w:r>
      <w:r w:rsidRPr="00AC7AD9">
        <w:rPr>
          <w:rFonts w:ascii="Arial Narrow" w:hAnsi="Arial Narrow" w:cs="Arial"/>
          <w:sz w:val="22"/>
          <w:szCs w:val="22"/>
        </w:rPr>
        <w:t xml:space="preserve"> jednat</w:t>
      </w:r>
      <w:r>
        <w:rPr>
          <w:rFonts w:ascii="Arial Narrow" w:hAnsi="Arial Narrow" w:cs="Arial"/>
          <w:sz w:val="22"/>
          <w:szCs w:val="22"/>
        </w:rPr>
        <w:t xml:space="preserve">, </w:t>
      </w:r>
      <w:r w:rsidRPr="00151719">
        <w:rPr>
          <w:rFonts w:ascii="Arial Narrow" w:hAnsi="Arial Narrow" w:cs="Arial"/>
          <w:i/>
          <w:sz w:val="22"/>
          <w:szCs w:val="22"/>
        </w:rPr>
        <w:t>viz vzor v příloze</w:t>
      </w:r>
    </w:p>
    <w:p w14:paraId="64E01ECF" w14:textId="77777777" w:rsidR="003619E5" w:rsidRPr="00AC7AD9" w:rsidRDefault="003619E5" w:rsidP="003619E5">
      <w:pPr>
        <w:tabs>
          <w:tab w:val="num" w:pos="142"/>
        </w:tabs>
        <w:jc w:val="both"/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</w:t>
      </w:r>
      <w:r w:rsidRPr="00AC7AD9">
        <w:rPr>
          <w:rFonts w:ascii="Arial Narrow" w:hAnsi="Arial Narrow" w:cs="Arial"/>
          <w:i/>
          <w:sz w:val="22"/>
          <w:szCs w:val="22"/>
        </w:rPr>
        <w:t xml:space="preserve">Nedoložení výše uvedených dokladů bude mít za důsledek vyřazení </w:t>
      </w:r>
      <w:r>
        <w:rPr>
          <w:rFonts w:ascii="Arial Narrow" w:hAnsi="Arial Narrow" w:cs="Arial"/>
          <w:i/>
          <w:sz w:val="22"/>
          <w:szCs w:val="22"/>
        </w:rPr>
        <w:t>účastníka</w:t>
      </w:r>
      <w:r w:rsidRPr="00AC7AD9">
        <w:rPr>
          <w:rFonts w:ascii="Arial Narrow" w:hAnsi="Arial Narrow" w:cs="Arial"/>
          <w:i/>
          <w:sz w:val="22"/>
          <w:szCs w:val="22"/>
        </w:rPr>
        <w:t xml:space="preserve"> z posouzení a hodnocení nabídek.</w:t>
      </w:r>
    </w:p>
    <w:p w14:paraId="050ACDA9" w14:textId="77777777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</w:p>
    <w:p w14:paraId="0A807370" w14:textId="45BCF6B7" w:rsidR="003619E5" w:rsidRDefault="003619E5" w:rsidP="003619E5">
      <w:pPr>
        <w:jc w:val="both"/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b/>
          <w:bCs/>
          <w:sz w:val="22"/>
          <w:szCs w:val="22"/>
        </w:rPr>
        <w:t xml:space="preserve">8. </w:t>
      </w:r>
      <w:r w:rsidR="0039269E">
        <w:rPr>
          <w:rFonts w:ascii="Arial Narrow" w:hAnsi="Arial Narrow" w:cs="Arial"/>
          <w:b/>
          <w:bCs/>
          <w:sz w:val="22"/>
          <w:szCs w:val="22"/>
        </w:rPr>
        <w:t>Pravidla pro hodnocení nabídek</w:t>
      </w:r>
      <w:r w:rsidR="006533F9">
        <w:rPr>
          <w:rFonts w:ascii="Arial Narrow" w:hAnsi="Arial Narrow" w:cs="Arial"/>
          <w:b/>
          <w:bCs/>
          <w:sz w:val="22"/>
          <w:szCs w:val="22"/>
        </w:rPr>
        <w:t>:</w:t>
      </w:r>
      <w:r w:rsidRPr="00AC7AD9">
        <w:rPr>
          <w:rFonts w:ascii="Arial Narrow" w:hAnsi="Arial Narrow" w:cs="Arial"/>
          <w:sz w:val="22"/>
          <w:szCs w:val="22"/>
        </w:rPr>
        <w:t xml:space="preserve"> kritériem pro hodnocení nabídky je nejnižší nabídková cena</w:t>
      </w:r>
      <w:r w:rsidR="0039269E">
        <w:rPr>
          <w:rFonts w:ascii="Arial Narrow" w:hAnsi="Arial Narrow" w:cs="Arial"/>
          <w:sz w:val="22"/>
          <w:szCs w:val="22"/>
        </w:rPr>
        <w:t xml:space="preserve"> bez DPH.</w:t>
      </w:r>
    </w:p>
    <w:p w14:paraId="7CD93526" w14:textId="77777777" w:rsidR="003619E5" w:rsidRDefault="003619E5" w:rsidP="003619E5">
      <w:pPr>
        <w:jc w:val="both"/>
        <w:rPr>
          <w:rFonts w:ascii="Arial Narrow" w:hAnsi="Arial Narrow" w:cs="Arial"/>
          <w:sz w:val="22"/>
          <w:szCs w:val="22"/>
        </w:rPr>
      </w:pPr>
    </w:p>
    <w:p w14:paraId="33D8EC1D" w14:textId="4075AB53" w:rsidR="003619E5" w:rsidRPr="001432C2" w:rsidRDefault="003619E5" w:rsidP="003619E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V rámci odpovědného veřejného zadávání </w:t>
      </w:r>
      <w:r w:rsidRPr="001432C2">
        <w:rPr>
          <w:rFonts w:ascii="Arial Narrow" w:hAnsi="Arial Narrow" w:cs="Arial"/>
          <w:sz w:val="22"/>
          <w:szCs w:val="22"/>
        </w:rPr>
        <w:t xml:space="preserve">požadujeme </w:t>
      </w:r>
      <w:r w:rsidRPr="001432C2">
        <w:rPr>
          <w:rStyle w:val="Zdraznn"/>
          <w:rFonts w:ascii="Arial Narrow" w:hAnsi="Arial Narrow"/>
          <w:i w:val="0"/>
          <w:sz w:val="22"/>
          <w:szCs w:val="22"/>
        </w:rPr>
        <w:t>environmentální</w:t>
      </w:r>
      <w:r>
        <w:rPr>
          <w:rFonts w:ascii="Arial Narrow" w:hAnsi="Arial Narrow" w:cs="Arial"/>
          <w:sz w:val="22"/>
          <w:szCs w:val="22"/>
        </w:rPr>
        <w:t xml:space="preserve"> normu </w:t>
      </w:r>
      <w:r w:rsidRPr="001432C2">
        <w:rPr>
          <w:rFonts w:ascii="Arial Narrow" w:hAnsi="Arial Narrow" w:cs="Arial"/>
          <w:b/>
          <w:sz w:val="22"/>
          <w:szCs w:val="22"/>
        </w:rPr>
        <w:t>E</w:t>
      </w:r>
      <w:r>
        <w:rPr>
          <w:rFonts w:ascii="Arial Narrow" w:hAnsi="Arial Narrow" w:cs="Arial"/>
          <w:b/>
          <w:sz w:val="22"/>
          <w:szCs w:val="22"/>
        </w:rPr>
        <w:t>U</w:t>
      </w:r>
      <w:r w:rsidRPr="001432C2">
        <w:rPr>
          <w:rFonts w:ascii="Arial Narrow" w:hAnsi="Arial Narrow" w:cs="Arial"/>
          <w:b/>
          <w:sz w:val="22"/>
          <w:szCs w:val="22"/>
        </w:rPr>
        <w:t>RO 6</w:t>
      </w:r>
      <w:r w:rsidRPr="001432C2">
        <w:rPr>
          <w:rFonts w:ascii="Arial Narrow" w:hAnsi="Arial Narrow" w:cs="Arial"/>
          <w:sz w:val="22"/>
          <w:szCs w:val="22"/>
        </w:rPr>
        <w:t>, jejímž cílem je omezit emise znečišťujících</w:t>
      </w:r>
      <w:r>
        <w:rPr>
          <w:rFonts w:ascii="Arial Narrow" w:hAnsi="Arial Narrow" w:cs="Arial"/>
          <w:sz w:val="22"/>
          <w:szCs w:val="22"/>
        </w:rPr>
        <w:t xml:space="preserve"> plynů vypouštěných do ovzduší silničními vozidly, kde výrobce musí dodržovat úroveň emisí pevných částic a</w:t>
      </w:r>
      <w:r w:rsidR="006533F9">
        <w:rPr>
          <w:rFonts w:ascii="Arial Narrow" w:hAnsi="Arial Narrow" w:cs="Arial"/>
          <w:sz w:val="22"/>
          <w:szCs w:val="22"/>
        </w:rPr>
        <w:t> </w:t>
      </w:r>
      <w:r>
        <w:rPr>
          <w:rFonts w:ascii="Arial Narrow" w:hAnsi="Arial Narrow" w:cs="Arial"/>
          <w:sz w:val="22"/>
          <w:szCs w:val="22"/>
        </w:rPr>
        <w:t>oxidů dusíku (</w:t>
      </w:r>
      <w:proofErr w:type="spellStart"/>
      <w:r>
        <w:rPr>
          <w:rFonts w:ascii="Arial Narrow" w:hAnsi="Arial Narrow" w:cs="Arial"/>
          <w:sz w:val="22"/>
          <w:szCs w:val="22"/>
        </w:rPr>
        <w:t>NO</w:t>
      </w:r>
      <w:r>
        <w:rPr>
          <w:rFonts w:ascii="Arial Narrow" w:hAnsi="Arial Narrow" w:cs="Arial"/>
          <w:sz w:val="22"/>
          <w:szCs w:val="22"/>
          <w:vertAlign w:val="subscript"/>
        </w:rPr>
        <w:t>x</w:t>
      </w:r>
      <w:proofErr w:type="spellEnd"/>
      <w:r>
        <w:rPr>
          <w:rFonts w:ascii="Arial Narrow" w:hAnsi="Arial Narrow" w:cs="Arial"/>
          <w:sz w:val="22"/>
          <w:szCs w:val="22"/>
        </w:rPr>
        <w:t>) v důsledku spotřeby energií během fáze používání.</w:t>
      </w:r>
      <w:r w:rsidRPr="001432C2">
        <w:rPr>
          <w:rFonts w:ascii="Arial Narrow" w:hAnsi="Arial Narrow" w:cs="Arial"/>
          <w:sz w:val="22"/>
          <w:szCs w:val="22"/>
        </w:rPr>
        <w:t xml:space="preserve"> </w:t>
      </w:r>
    </w:p>
    <w:p w14:paraId="23E6F160" w14:textId="77777777" w:rsidR="003619E5" w:rsidRPr="00AC7AD9" w:rsidRDefault="003619E5" w:rsidP="003619E5">
      <w:pPr>
        <w:jc w:val="both"/>
        <w:rPr>
          <w:rFonts w:ascii="Arial Narrow" w:hAnsi="Arial Narrow" w:cs="Arial"/>
          <w:sz w:val="22"/>
          <w:szCs w:val="22"/>
        </w:rPr>
      </w:pPr>
    </w:p>
    <w:p w14:paraId="6DC6A55F" w14:textId="77777777" w:rsidR="003619E5" w:rsidRPr="00AC7AD9" w:rsidRDefault="003619E5" w:rsidP="003619E5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C7AD9">
        <w:rPr>
          <w:rFonts w:ascii="Arial Narrow" w:hAnsi="Arial Narrow" w:cs="Arial"/>
          <w:b/>
          <w:bCs/>
          <w:sz w:val="22"/>
          <w:szCs w:val="22"/>
        </w:rPr>
        <w:t>9. Způsob zpracování nabídkové ceny:</w:t>
      </w:r>
    </w:p>
    <w:p w14:paraId="78C321DF" w14:textId="77777777" w:rsidR="003619E5" w:rsidRPr="00AC7AD9" w:rsidRDefault="003619E5" w:rsidP="003619E5">
      <w:pPr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Účastník</w:t>
      </w:r>
      <w:r w:rsidRPr="00AC7AD9">
        <w:rPr>
          <w:rFonts w:ascii="Arial Narrow" w:hAnsi="Arial Narrow" w:cs="Arial"/>
          <w:sz w:val="22"/>
          <w:szCs w:val="22"/>
        </w:rPr>
        <w:t xml:space="preserve"> stanoví nabídkovou cenu na krycím listu v Kč bez daně z přidané hodnoty. Nabídková cena bude stanovena jako cena</w:t>
      </w:r>
      <w:r>
        <w:rPr>
          <w:rFonts w:ascii="Arial Narrow" w:hAnsi="Arial Narrow" w:cs="Arial"/>
          <w:sz w:val="22"/>
          <w:szCs w:val="22"/>
        </w:rPr>
        <w:t xml:space="preserve"> konečná a</w:t>
      </w:r>
      <w:r w:rsidRPr="00AC7AD9">
        <w:rPr>
          <w:rFonts w:ascii="Arial Narrow" w:hAnsi="Arial Narrow" w:cs="Arial"/>
          <w:sz w:val="22"/>
          <w:szCs w:val="22"/>
        </w:rPr>
        <w:t xml:space="preserve"> nejvýše přípustná.</w:t>
      </w:r>
    </w:p>
    <w:p w14:paraId="70F76BA8" w14:textId="77777777" w:rsidR="003619E5" w:rsidRPr="00AC7AD9" w:rsidRDefault="003619E5" w:rsidP="003619E5">
      <w:pPr>
        <w:jc w:val="both"/>
        <w:rPr>
          <w:rFonts w:ascii="Arial Narrow" w:hAnsi="Arial Narrow" w:cs="Arial"/>
          <w:sz w:val="22"/>
          <w:szCs w:val="22"/>
        </w:rPr>
      </w:pPr>
    </w:p>
    <w:p w14:paraId="5EEA11C7" w14:textId="77777777" w:rsidR="003619E5" w:rsidRDefault="003619E5" w:rsidP="003619E5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C7AD9">
        <w:rPr>
          <w:rFonts w:ascii="Arial Narrow" w:hAnsi="Arial Narrow" w:cs="Arial"/>
          <w:b/>
          <w:bCs/>
          <w:sz w:val="22"/>
          <w:szCs w:val="22"/>
        </w:rPr>
        <w:t>10.</w:t>
      </w:r>
      <w:r>
        <w:rPr>
          <w:rFonts w:ascii="Arial Narrow" w:hAnsi="Arial Narrow" w:cs="Arial"/>
          <w:b/>
          <w:bCs/>
          <w:sz w:val="22"/>
          <w:szCs w:val="22"/>
        </w:rPr>
        <w:t xml:space="preserve"> Účastník</w:t>
      </w:r>
      <w:r w:rsidRPr="00AC7AD9">
        <w:rPr>
          <w:rFonts w:ascii="Arial Narrow" w:hAnsi="Arial Narrow" w:cs="Arial"/>
          <w:b/>
          <w:bCs/>
          <w:sz w:val="22"/>
          <w:szCs w:val="22"/>
        </w:rPr>
        <w:t xml:space="preserve"> ve své nabídce předloží:</w:t>
      </w:r>
    </w:p>
    <w:p w14:paraId="54B8E1F9" w14:textId="77777777" w:rsidR="003619E5" w:rsidRPr="00AC7AD9" w:rsidRDefault="003619E5" w:rsidP="003619E5">
      <w:pPr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>Nabídky zpracované v českém jazyce</w:t>
      </w:r>
    </w:p>
    <w:p w14:paraId="53C1EFC3" w14:textId="2C21CF8A" w:rsidR="003619E5" w:rsidRPr="00AC7AD9" w:rsidRDefault="003619E5" w:rsidP="003619E5">
      <w:pPr>
        <w:numPr>
          <w:ilvl w:val="0"/>
          <w:numId w:val="3"/>
        </w:numPr>
        <w:tabs>
          <w:tab w:val="clear" w:pos="1560"/>
        </w:tabs>
        <w:ind w:left="993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Závazný </w:t>
      </w:r>
      <w:r w:rsidRPr="001F1408">
        <w:rPr>
          <w:rFonts w:ascii="Arial Narrow" w:hAnsi="Arial Narrow" w:cs="Arial"/>
          <w:b/>
          <w:sz w:val="22"/>
          <w:szCs w:val="22"/>
        </w:rPr>
        <w:t>návrh kupní smlouvy</w:t>
      </w:r>
      <w:r w:rsidRPr="00AC7AD9">
        <w:rPr>
          <w:rFonts w:ascii="Arial Narrow" w:hAnsi="Arial Narrow" w:cs="Arial"/>
          <w:sz w:val="22"/>
          <w:szCs w:val="22"/>
        </w:rPr>
        <w:t xml:space="preserve"> opatřený razítkem a podpisem.</w:t>
      </w:r>
      <w:r w:rsidRPr="001F1408">
        <w:t xml:space="preserve"> </w:t>
      </w:r>
      <w:r w:rsidRPr="001F1408">
        <w:rPr>
          <w:rFonts w:ascii="Arial Narrow" w:hAnsi="Arial Narrow" w:cs="Arial"/>
          <w:sz w:val="22"/>
          <w:szCs w:val="22"/>
        </w:rPr>
        <w:t>Smluvní (obchodní) podmínky zadavatele jsou uvedeny ve vzorovém návrhu</w:t>
      </w:r>
      <w:r>
        <w:rPr>
          <w:rFonts w:ascii="Arial Narrow" w:hAnsi="Arial Narrow" w:cs="Arial"/>
          <w:sz w:val="22"/>
          <w:szCs w:val="22"/>
        </w:rPr>
        <w:t xml:space="preserve"> kupní</w:t>
      </w:r>
      <w:r w:rsidRPr="001F1408">
        <w:rPr>
          <w:rFonts w:ascii="Arial Narrow" w:hAnsi="Arial Narrow" w:cs="Arial"/>
          <w:sz w:val="22"/>
          <w:szCs w:val="22"/>
        </w:rPr>
        <w:t xml:space="preserve"> smlouvy, který tvoří přílohu </w:t>
      </w:r>
      <w:r>
        <w:rPr>
          <w:rFonts w:ascii="Arial Narrow" w:hAnsi="Arial Narrow" w:cs="Arial"/>
          <w:sz w:val="22"/>
          <w:szCs w:val="22"/>
        </w:rPr>
        <w:t>ZD</w:t>
      </w:r>
      <w:r w:rsidRPr="001F1408">
        <w:rPr>
          <w:rFonts w:ascii="Arial Narrow" w:hAnsi="Arial Narrow" w:cs="Arial"/>
          <w:sz w:val="22"/>
          <w:szCs w:val="22"/>
        </w:rPr>
        <w:t>. Dodavatel musí pro zpracování nabídky použít vzorovou smlouvu, př</w:t>
      </w:r>
      <w:r>
        <w:rPr>
          <w:rFonts w:ascii="Arial Narrow" w:hAnsi="Arial Narrow" w:cs="Arial"/>
          <w:sz w:val="22"/>
          <w:szCs w:val="22"/>
        </w:rPr>
        <w:t>ičemž je povinen a oprávněn dopl</w:t>
      </w:r>
      <w:r w:rsidRPr="001F1408">
        <w:rPr>
          <w:rFonts w:ascii="Arial Narrow" w:hAnsi="Arial Narrow" w:cs="Arial"/>
          <w:sz w:val="22"/>
          <w:szCs w:val="22"/>
        </w:rPr>
        <w:t>nit své identifikační údaje v záhlaví vzorové smlouvy, výši nabídkové ceny a údaje k podpisu smlouvy (datum, oprávněná osoba).</w:t>
      </w:r>
    </w:p>
    <w:p w14:paraId="5217F1AB" w14:textId="77777777" w:rsidR="003619E5" w:rsidRDefault="003619E5" w:rsidP="003619E5">
      <w:pPr>
        <w:numPr>
          <w:ilvl w:val="0"/>
          <w:numId w:val="3"/>
        </w:numPr>
        <w:tabs>
          <w:tab w:val="clear" w:pos="1560"/>
          <w:tab w:val="num" w:pos="851"/>
        </w:tabs>
        <w:ind w:left="993" w:hanging="284"/>
        <w:jc w:val="both"/>
        <w:rPr>
          <w:rFonts w:ascii="Arial Narrow" w:hAnsi="Arial Narrow" w:cs="Arial"/>
          <w:sz w:val="22"/>
          <w:szCs w:val="22"/>
        </w:rPr>
      </w:pPr>
      <w:r w:rsidRPr="001F1408">
        <w:rPr>
          <w:rFonts w:ascii="Arial Narrow" w:hAnsi="Arial Narrow" w:cs="Arial"/>
          <w:b/>
          <w:sz w:val="22"/>
          <w:szCs w:val="22"/>
        </w:rPr>
        <w:t xml:space="preserve">Prokázání </w:t>
      </w:r>
      <w:proofErr w:type="gramStart"/>
      <w:r w:rsidRPr="001F1408">
        <w:rPr>
          <w:rFonts w:ascii="Arial Narrow" w:hAnsi="Arial Narrow" w:cs="Arial"/>
          <w:b/>
          <w:sz w:val="22"/>
          <w:szCs w:val="22"/>
        </w:rPr>
        <w:t>způsobilosti</w:t>
      </w:r>
      <w:r w:rsidRPr="00AC7AD9">
        <w:rPr>
          <w:rFonts w:ascii="Arial Narrow" w:hAnsi="Arial Narrow" w:cs="Arial"/>
          <w:sz w:val="22"/>
          <w:szCs w:val="22"/>
        </w:rPr>
        <w:t xml:space="preserve">  viz.</w:t>
      </w:r>
      <w:proofErr w:type="gramEnd"/>
      <w:r w:rsidRPr="00AC7AD9">
        <w:rPr>
          <w:rFonts w:ascii="Arial Narrow" w:hAnsi="Arial Narrow" w:cs="Arial"/>
          <w:sz w:val="22"/>
          <w:szCs w:val="22"/>
        </w:rPr>
        <w:t xml:space="preserve"> bod 7.</w:t>
      </w:r>
    </w:p>
    <w:p w14:paraId="7B9F0130" w14:textId="77777777" w:rsidR="003619E5" w:rsidRPr="001F1408" w:rsidRDefault="003619E5" w:rsidP="003619E5">
      <w:pPr>
        <w:numPr>
          <w:ilvl w:val="0"/>
          <w:numId w:val="3"/>
        </w:numPr>
        <w:tabs>
          <w:tab w:val="clear" w:pos="1560"/>
          <w:tab w:val="num" w:pos="851"/>
        </w:tabs>
        <w:ind w:left="993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Technické specifikace (příloha č.1 ZD)</w:t>
      </w:r>
      <w:r w:rsidRPr="001F1408">
        <w:rPr>
          <w:rFonts w:ascii="Arial Narrow" w:hAnsi="Arial Narrow" w:cs="Arial"/>
          <w:sz w:val="22"/>
          <w:szCs w:val="22"/>
        </w:rPr>
        <w:t xml:space="preserve"> - Dodavatel musí pro zpracování nabídky použít vzorový </w:t>
      </w:r>
      <w:r>
        <w:rPr>
          <w:rFonts w:ascii="Arial Narrow" w:hAnsi="Arial Narrow" w:cs="Arial"/>
          <w:sz w:val="22"/>
          <w:szCs w:val="22"/>
        </w:rPr>
        <w:t>technické specifikace</w:t>
      </w:r>
      <w:r w:rsidRPr="001F1408">
        <w:rPr>
          <w:rFonts w:ascii="Arial Narrow" w:hAnsi="Arial Narrow" w:cs="Arial"/>
          <w:sz w:val="22"/>
          <w:szCs w:val="22"/>
        </w:rPr>
        <w:t>, přičemž je povinen a oprávně</w:t>
      </w:r>
      <w:r>
        <w:rPr>
          <w:rFonts w:ascii="Arial Narrow" w:hAnsi="Arial Narrow" w:cs="Arial"/>
          <w:sz w:val="22"/>
          <w:szCs w:val="22"/>
        </w:rPr>
        <w:t>n doplnit všechna označená pole.</w:t>
      </w:r>
    </w:p>
    <w:p w14:paraId="1DFD8700" w14:textId="77777777" w:rsidR="003619E5" w:rsidRPr="0099541F" w:rsidRDefault="003619E5" w:rsidP="003619E5">
      <w:pPr>
        <w:tabs>
          <w:tab w:val="num" w:pos="851"/>
        </w:tabs>
        <w:ind w:left="993"/>
        <w:jc w:val="both"/>
        <w:rPr>
          <w:rFonts w:ascii="Arial Narrow" w:hAnsi="Arial Narrow" w:cs="Arial"/>
          <w:sz w:val="22"/>
          <w:szCs w:val="22"/>
        </w:rPr>
      </w:pPr>
    </w:p>
    <w:p w14:paraId="2230C885" w14:textId="77777777" w:rsidR="003619E5" w:rsidRPr="00AC7AD9" w:rsidRDefault="003619E5" w:rsidP="003619E5">
      <w:pPr>
        <w:jc w:val="both"/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b/>
          <w:bCs/>
          <w:sz w:val="22"/>
          <w:szCs w:val="22"/>
        </w:rPr>
        <w:t xml:space="preserve">11. </w:t>
      </w:r>
      <w:r w:rsidRPr="00AC7AD9">
        <w:rPr>
          <w:rFonts w:ascii="Arial Narrow" w:hAnsi="Arial Narrow" w:cs="Arial"/>
          <w:sz w:val="22"/>
          <w:szCs w:val="22"/>
        </w:rPr>
        <w:t xml:space="preserve">Zadavatel si vyhrazuje právo </w:t>
      </w:r>
      <w:r>
        <w:rPr>
          <w:rFonts w:ascii="Arial Narrow" w:hAnsi="Arial Narrow" w:cs="Arial"/>
          <w:sz w:val="22"/>
          <w:szCs w:val="22"/>
        </w:rPr>
        <w:tab/>
        <w:t xml:space="preserve">- </w:t>
      </w:r>
      <w:r w:rsidRPr="00AC7AD9">
        <w:rPr>
          <w:rFonts w:ascii="Arial Narrow" w:hAnsi="Arial Narrow" w:cs="Arial"/>
          <w:sz w:val="22"/>
          <w:szCs w:val="22"/>
        </w:rPr>
        <w:t xml:space="preserve">zrušit zadání zakázky kdykoliv i bez udání důvodů. </w:t>
      </w:r>
    </w:p>
    <w:p w14:paraId="44894EAA" w14:textId="77777777" w:rsidR="003619E5" w:rsidRPr="00AC7AD9" w:rsidRDefault="003619E5" w:rsidP="003619E5">
      <w:pPr>
        <w:tabs>
          <w:tab w:val="num" w:pos="284"/>
        </w:tabs>
        <w:ind w:left="284" w:hanging="284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- uveřejnit vyloučení a výběr na svém profilu.</w:t>
      </w:r>
    </w:p>
    <w:p w14:paraId="629B9A03" w14:textId="77777777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</w:p>
    <w:p w14:paraId="06703F28" w14:textId="1EB26C91" w:rsidR="003619E5" w:rsidRPr="00AC7AD9" w:rsidRDefault="003619E5" w:rsidP="003619E5">
      <w:pPr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 xml:space="preserve">V Táboře dne </w:t>
      </w:r>
      <w:r>
        <w:rPr>
          <w:rFonts w:ascii="Arial Narrow" w:hAnsi="Arial Narrow" w:cs="Arial"/>
          <w:sz w:val="22"/>
          <w:szCs w:val="22"/>
        </w:rPr>
        <w:t>2</w:t>
      </w:r>
      <w:r w:rsidR="00D938F7">
        <w:rPr>
          <w:rFonts w:ascii="Arial Narrow" w:hAnsi="Arial Narrow" w:cs="Arial"/>
          <w:sz w:val="22"/>
          <w:szCs w:val="22"/>
        </w:rPr>
        <w:t>8</w:t>
      </w:r>
      <w:r>
        <w:rPr>
          <w:rFonts w:ascii="Arial Narrow" w:hAnsi="Arial Narrow" w:cs="Arial"/>
          <w:sz w:val="22"/>
          <w:szCs w:val="22"/>
        </w:rPr>
        <w:t>.</w:t>
      </w:r>
      <w:r w:rsidR="00D938F7">
        <w:rPr>
          <w:rFonts w:ascii="Arial Narrow" w:hAnsi="Arial Narrow" w:cs="Arial"/>
          <w:sz w:val="22"/>
          <w:szCs w:val="22"/>
        </w:rPr>
        <w:t>7</w:t>
      </w:r>
      <w:r>
        <w:rPr>
          <w:rFonts w:ascii="Arial Narrow" w:hAnsi="Arial Narrow" w:cs="Arial"/>
          <w:sz w:val="22"/>
          <w:szCs w:val="22"/>
        </w:rPr>
        <w:t>.202</w:t>
      </w:r>
      <w:r w:rsidR="00D938F7">
        <w:rPr>
          <w:rFonts w:ascii="Arial Narrow" w:hAnsi="Arial Narrow" w:cs="Arial"/>
          <w:sz w:val="22"/>
          <w:szCs w:val="22"/>
        </w:rPr>
        <w:t>3</w:t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       </w:t>
      </w:r>
      <w:r w:rsidRPr="00AC7AD9">
        <w:rPr>
          <w:rFonts w:ascii="Arial Narrow" w:hAnsi="Arial Narrow" w:cs="Arial"/>
          <w:sz w:val="22"/>
          <w:szCs w:val="22"/>
        </w:rPr>
        <w:t>……………………</w:t>
      </w:r>
      <w:proofErr w:type="gramStart"/>
      <w:r w:rsidRPr="00AC7AD9">
        <w:rPr>
          <w:rFonts w:ascii="Arial Narrow" w:hAnsi="Arial Narrow" w:cs="Arial"/>
          <w:sz w:val="22"/>
          <w:szCs w:val="22"/>
        </w:rPr>
        <w:t>…….</w:t>
      </w:r>
      <w:proofErr w:type="gramEnd"/>
      <w:r w:rsidRPr="00AC7AD9">
        <w:rPr>
          <w:rFonts w:ascii="Arial Narrow" w:hAnsi="Arial Narrow" w:cs="Arial"/>
          <w:sz w:val="22"/>
          <w:szCs w:val="22"/>
        </w:rPr>
        <w:t>.</w:t>
      </w:r>
    </w:p>
    <w:p w14:paraId="54A58EDE" w14:textId="77777777" w:rsidR="00D938F7" w:rsidRDefault="003619E5" w:rsidP="00D938F7">
      <w:pPr>
        <w:ind w:left="360"/>
        <w:rPr>
          <w:rFonts w:ascii="Arial Narrow" w:hAnsi="Arial Narrow" w:cs="Arial"/>
          <w:sz w:val="22"/>
          <w:szCs w:val="22"/>
        </w:rPr>
      </w:pP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  <w:t xml:space="preserve">               </w:t>
      </w:r>
      <w:r w:rsidR="00D938F7" w:rsidRPr="00D938F7">
        <w:rPr>
          <w:rFonts w:ascii="Arial Narrow" w:hAnsi="Arial Narrow" w:cs="Arial"/>
          <w:sz w:val="22"/>
          <w:szCs w:val="22"/>
        </w:rPr>
        <w:t xml:space="preserve">Mgr. Jan Pávek, LL.M. </w:t>
      </w:r>
    </w:p>
    <w:p w14:paraId="4F61FF69" w14:textId="2A2023AF" w:rsidR="00F30752" w:rsidRPr="00BD6FB8" w:rsidRDefault="003619E5" w:rsidP="00D938F7">
      <w:pPr>
        <w:ind w:left="360"/>
      </w:pPr>
      <w:r w:rsidRPr="00AC7AD9">
        <w:rPr>
          <w:rFonts w:ascii="Arial Narrow" w:hAnsi="Arial Narrow" w:cs="Arial"/>
          <w:sz w:val="22"/>
          <w:szCs w:val="22"/>
        </w:rPr>
        <w:t xml:space="preserve">Kontrolu správnosti </w:t>
      </w:r>
      <w:proofErr w:type="gramStart"/>
      <w:r w:rsidRPr="00AC7AD9">
        <w:rPr>
          <w:rFonts w:ascii="Arial Narrow" w:hAnsi="Arial Narrow" w:cs="Arial"/>
          <w:sz w:val="22"/>
          <w:szCs w:val="22"/>
        </w:rPr>
        <w:t>provedl:  Vrtiška</w:t>
      </w:r>
      <w:proofErr w:type="gramEnd"/>
      <w:r w:rsidRPr="00AC7AD9">
        <w:rPr>
          <w:rFonts w:ascii="Arial Narrow" w:hAnsi="Arial Narrow" w:cs="Arial"/>
          <w:sz w:val="22"/>
          <w:szCs w:val="22"/>
        </w:rPr>
        <w:t xml:space="preserve"> Zdeněk      </w:t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 w:rsidRPr="00AC7AD9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 xml:space="preserve"> jednatel společnosti</w:t>
      </w:r>
      <w:bookmarkEnd w:id="0"/>
      <w:bookmarkEnd w:id="1"/>
      <w:bookmarkEnd w:id="2"/>
    </w:p>
    <w:sectPr w:rsidR="00F30752" w:rsidRPr="00BD6FB8" w:rsidSect="007B1858">
      <w:headerReference w:type="default" r:id="rId11"/>
      <w:footerReference w:type="default" r:id="rId12"/>
      <w:pgSz w:w="11906" w:h="16838"/>
      <w:pgMar w:top="1560" w:right="566" w:bottom="993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3B62C" w14:textId="77777777" w:rsidR="00AB6D70" w:rsidRDefault="00AB6D70" w:rsidP="00BA1F66">
      <w:r>
        <w:separator/>
      </w:r>
    </w:p>
  </w:endnote>
  <w:endnote w:type="continuationSeparator" w:id="0">
    <w:p w14:paraId="5AFD5E26" w14:textId="77777777" w:rsidR="00AB6D70" w:rsidRDefault="00AB6D70" w:rsidP="00BA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DF8DC" w14:textId="77777777" w:rsidR="005D5742" w:rsidRPr="005D5742" w:rsidRDefault="005D5742">
    <w:pPr>
      <w:pStyle w:val="Zpat"/>
      <w:jc w:val="right"/>
      <w:rPr>
        <w:rFonts w:ascii="Arial Narrow" w:hAnsi="Arial Narrow"/>
        <w:sz w:val="18"/>
        <w:szCs w:val="18"/>
      </w:rPr>
    </w:pPr>
    <w:r w:rsidRPr="005D5742">
      <w:rPr>
        <w:rFonts w:ascii="Arial Narrow" w:hAnsi="Arial Narrow"/>
        <w:sz w:val="18"/>
        <w:szCs w:val="18"/>
      </w:rPr>
      <w:t xml:space="preserve">Stránka </w:t>
    </w:r>
    <w:r w:rsidRPr="005D5742">
      <w:rPr>
        <w:rFonts w:ascii="Arial Narrow" w:hAnsi="Arial Narrow"/>
        <w:bCs/>
        <w:sz w:val="18"/>
        <w:szCs w:val="18"/>
      </w:rPr>
      <w:fldChar w:fldCharType="begin"/>
    </w:r>
    <w:r w:rsidRPr="005D5742">
      <w:rPr>
        <w:rFonts w:ascii="Arial Narrow" w:hAnsi="Arial Narrow"/>
        <w:bCs/>
        <w:sz w:val="18"/>
        <w:szCs w:val="18"/>
      </w:rPr>
      <w:instrText>PAGE</w:instrText>
    </w:r>
    <w:r w:rsidRPr="005D5742">
      <w:rPr>
        <w:rFonts w:ascii="Arial Narrow" w:hAnsi="Arial Narrow"/>
        <w:bCs/>
        <w:sz w:val="18"/>
        <w:szCs w:val="18"/>
      </w:rPr>
      <w:fldChar w:fldCharType="separate"/>
    </w:r>
    <w:r w:rsidR="00C91519">
      <w:rPr>
        <w:rFonts w:ascii="Arial Narrow" w:hAnsi="Arial Narrow"/>
        <w:bCs/>
        <w:noProof/>
        <w:sz w:val="18"/>
        <w:szCs w:val="18"/>
      </w:rPr>
      <w:t>1</w:t>
    </w:r>
    <w:r w:rsidRPr="005D5742">
      <w:rPr>
        <w:rFonts w:ascii="Arial Narrow" w:hAnsi="Arial Narrow"/>
        <w:bCs/>
        <w:sz w:val="18"/>
        <w:szCs w:val="18"/>
      </w:rPr>
      <w:fldChar w:fldCharType="end"/>
    </w:r>
    <w:r w:rsidRPr="005D5742">
      <w:rPr>
        <w:rFonts w:ascii="Arial Narrow" w:hAnsi="Arial Narrow"/>
        <w:sz w:val="18"/>
        <w:szCs w:val="18"/>
      </w:rPr>
      <w:t xml:space="preserve"> z </w:t>
    </w:r>
    <w:r w:rsidRPr="005D5742">
      <w:rPr>
        <w:rFonts w:ascii="Arial Narrow" w:hAnsi="Arial Narrow"/>
        <w:bCs/>
        <w:sz w:val="18"/>
        <w:szCs w:val="18"/>
      </w:rPr>
      <w:fldChar w:fldCharType="begin"/>
    </w:r>
    <w:r w:rsidRPr="005D5742">
      <w:rPr>
        <w:rFonts w:ascii="Arial Narrow" w:hAnsi="Arial Narrow"/>
        <w:bCs/>
        <w:sz w:val="18"/>
        <w:szCs w:val="18"/>
      </w:rPr>
      <w:instrText>NUMPAGES</w:instrText>
    </w:r>
    <w:r w:rsidRPr="005D5742">
      <w:rPr>
        <w:rFonts w:ascii="Arial Narrow" w:hAnsi="Arial Narrow"/>
        <w:bCs/>
        <w:sz w:val="18"/>
        <w:szCs w:val="18"/>
      </w:rPr>
      <w:fldChar w:fldCharType="separate"/>
    </w:r>
    <w:r w:rsidR="00C91519">
      <w:rPr>
        <w:rFonts w:ascii="Arial Narrow" w:hAnsi="Arial Narrow"/>
        <w:bCs/>
        <w:noProof/>
        <w:sz w:val="18"/>
        <w:szCs w:val="18"/>
      </w:rPr>
      <w:t>1</w:t>
    </w:r>
    <w:r w:rsidRPr="005D5742">
      <w:rPr>
        <w:rFonts w:ascii="Arial Narrow" w:hAnsi="Arial Narrow"/>
        <w:bCs/>
        <w:sz w:val="18"/>
        <w:szCs w:val="18"/>
      </w:rPr>
      <w:fldChar w:fldCharType="end"/>
    </w:r>
  </w:p>
  <w:p w14:paraId="0430F694" w14:textId="77777777" w:rsidR="00BA1F66" w:rsidRDefault="00BA1F66" w:rsidP="00CB3BEC">
    <w:pPr>
      <w:pStyle w:val="Zpat"/>
      <w:spacing w:line="36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0C57" w14:textId="77777777" w:rsidR="00AB6D70" w:rsidRDefault="00AB6D70" w:rsidP="00BA1F66">
      <w:r>
        <w:separator/>
      </w:r>
    </w:p>
  </w:footnote>
  <w:footnote w:type="continuationSeparator" w:id="0">
    <w:p w14:paraId="4C2955FC" w14:textId="77777777" w:rsidR="00AB6D70" w:rsidRDefault="00AB6D70" w:rsidP="00BA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0EB64" w14:textId="77777777" w:rsidR="00323286" w:rsidRPr="00B15951" w:rsidRDefault="00AA2CA9" w:rsidP="004F5FC5">
    <w:pPr>
      <w:spacing w:line="360" w:lineRule="auto"/>
      <w:jc w:val="right"/>
      <w:rPr>
        <w:rFonts w:ascii="Arial Narrow" w:hAnsi="Arial Narrow"/>
        <w:color w:val="385623"/>
        <w:sz w:val="18"/>
        <w:szCs w:val="18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2574B715" wp14:editId="09A07800">
          <wp:simplePos x="0" y="0"/>
          <wp:positionH relativeFrom="margin">
            <wp:posOffset>-705485</wp:posOffset>
          </wp:positionH>
          <wp:positionV relativeFrom="paragraph">
            <wp:posOffset>8890</wp:posOffset>
          </wp:positionV>
          <wp:extent cx="3667125" cy="448310"/>
          <wp:effectExtent l="0" t="0" r="9525" b="8890"/>
          <wp:wrapTight wrapText="bothSides">
            <wp:wrapPolygon edited="0">
              <wp:start x="673" y="0"/>
              <wp:lineTo x="0" y="3671"/>
              <wp:lineTo x="0" y="17439"/>
              <wp:lineTo x="673" y="21110"/>
              <wp:lineTo x="1795" y="21110"/>
              <wp:lineTo x="6059" y="21110"/>
              <wp:lineTo x="21432" y="16521"/>
              <wp:lineTo x="21544" y="8261"/>
              <wp:lineTo x="15709" y="3671"/>
              <wp:lineTo x="1795" y="0"/>
              <wp:lineTo x="673" y="0"/>
            </wp:wrapPolygon>
          </wp:wrapTight>
          <wp:docPr id="1075935128" name="Obrázek 10759351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125" cy="448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E3F" w:rsidRPr="00B15951">
      <w:rPr>
        <w:rFonts w:ascii="Arial Narrow" w:hAnsi="Arial Narrow"/>
        <w:color w:val="385623"/>
        <w:sz w:val="18"/>
        <w:szCs w:val="18"/>
      </w:rPr>
      <w:t xml:space="preserve">Kpt. Jaroše 2418, 390 03 </w:t>
    </w:r>
    <w:proofErr w:type="spellStart"/>
    <w:r w:rsidR="00195E3F" w:rsidRPr="00B15951">
      <w:rPr>
        <w:rFonts w:ascii="Arial Narrow" w:hAnsi="Arial Narrow"/>
        <w:color w:val="385623"/>
        <w:sz w:val="18"/>
        <w:szCs w:val="18"/>
      </w:rPr>
      <w:t>Tábor</w:t>
    </w:r>
    <w:r w:rsidR="00195E3F" w:rsidRPr="00B15951">
      <w:rPr>
        <w:rFonts w:ascii="Marlett" w:hAnsi="Marlett"/>
        <w:color w:val="385623"/>
        <w:sz w:val="12"/>
        <w:szCs w:val="12"/>
      </w:rPr>
      <w:t></w:t>
    </w:r>
    <w:r w:rsidR="00195E3F" w:rsidRPr="00B15951">
      <w:rPr>
        <w:rFonts w:ascii="Arial Narrow" w:hAnsi="Arial Narrow"/>
        <w:color w:val="385623"/>
        <w:sz w:val="18"/>
        <w:szCs w:val="18"/>
      </w:rPr>
      <w:t>IČ</w:t>
    </w:r>
    <w:proofErr w:type="spellEnd"/>
    <w:r w:rsidR="00195E3F" w:rsidRPr="00B15951">
      <w:rPr>
        <w:rFonts w:ascii="Arial Narrow" w:hAnsi="Arial Narrow"/>
        <w:color w:val="385623"/>
        <w:sz w:val="18"/>
        <w:szCs w:val="18"/>
      </w:rPr>
      <w:t>: 62502565</w:t>
    </w:r>
    <w:r w:rsidR="00334A86" w:rsidRPr="00B15951">
      <w:rPr>
        <w:rFonts w:ascii="Marlett" w:hAnsi="Marlett"/>
        <w:color w:val="385623"/>
        <w:sz w:val="12"/>
        <w:szCs w:val="12"/>
      </w:rPr>
      <w:t></w:t>
    </w:r>
    <w:r w:rsidR="00323286" w:rsidRPr="00B15951">
      <w:rPr>
        <w:rFonts w:ascii="Arial Narrow" w:hAnsi="Arial Narrow"/>
        <w:color w:val="385623"/>
        <w:sz w:val="18"/>
        <w:szCs w:val="18"/>
      </w:rPr>
      <w:t xml:space="preserve">DIČ:CZ62502565 </w:t>
    </w:r>
  </w:p>
  <w:p w14:paraId="4CA33B89" w14:textId="77777777" w:rsidR="004F5FC5" w:rsidRPr="00B15951" w:rsidRDefault="00323286" w:rsidP="004F5FC5">
    <w:pPr>
      <w:pStyle w:val="Zhlav"/>
      <w:spacing w:line="360" w:lineRule="auto"/>
      <w:ind w:left="-1134"/>
      <w:jc w:val="right"/>
      <w:rPr>
        <w:rFonts w:ascii="Arial Narrow" w:hAnsi="Arial Narrow"/>
        <w:color w:val="385623"/>
        <w:sz w:val="18"/>
        <w:szCs w:val="18"/>
      </w:rPr>
    </w:pPr>
    <w:r w:rsidRPr="00B15951">
      <w:rPr>
        <w:rFonts w:ascii="Arial Narrow" w:hAnsi="Arial Narrow"/>
        <w:color w:val="385623"/>
        <w:sz w:val="18"/>
        <w:szCs w:val="18"/>
      </w:rPr>
      <w:t>C 4797 vedená u Krajského soudu v Českých Budějovicích</w:t>
    </w:r>
  </w:p>
  <w:p w14:paraId="2D2FD94D" w14:textId="77777777" w:rsidR="00323286" w:rsidRPr="00B15951" w:rsidRDefault="00323286" w:rsidP="004F5FC5">
    <w:pPr>
      <w:spacing w:line="360" w:lineRule="auto"/>
      <w:ind w:left="-993"/>
      <w:jc w:val="right"/>
      <w:rPr>
        <w:rFonts w:ascii="Arial Narrow" w:hAnsi="Arial Narrow"/>
        <w:color w:val="385623"/>
        <w:sz w:val="18"/>
        <w:szCs w:val="18"/>
      </w:rPr>
    </w:pPr>
    <w:r w:rsidRPr="00B15951">
      <w:rPr>
        <w:rFonts w:ascii="Arial Narrow" w:hAnsi="Arial Narrow"/>
        <w:color w:val="385623"/>
        <w:sz w:val="18"/>
        <w:szCs w:val="18"/>
      </w:rPr>
      <w:t xml:space="preserve">banka: ČS Tábor </w:t>
    </w:r>
    <w:proofErr w:type="spellStart"/>
    <w:r w:rsidRPr="00B15951">
      <w:rPr>
        <w:rFonts w:ascii="Arial Narrow" w:hAnsi="Arial Narrow"/>
        <w:color w:val="385623"/>
        <w:sz w:val="18"/>
        <w:szCs w:val="18"/>
      </w:rPr>
      <w:t>č.ú</w:t>
    </w:r>
    <w:proofErr w:type="spellEnd"/>
    <w:r w:rsidRPr="00B15951">
      <w:rPr>
        <w:rFonts w:ascii="Arial Narrow" w:hAnsi="Arial Narrow"/>
        <w:color w:val="385623"/>
        <w:sz w:val="18"/>
        <w:szCs w:val="18"/>
      </w:rPr>
      <w:t>. 700846349/0800</w:t>
    </w:r>
  </w:p>
  <w:p w14:paraId="1FB03358" w14:textId="77777777" w:rsidR="00BB4045" w:rsidRPr="00B15951" w:rsidRDefault="00195E3F" w:rsidP="004F5FC5">
    <w:pPr>
      <w:spacing w:line="360" w:lineRule="auto"/>
      <w:ind w:left="-993"/>
      <w:jc w:val="right"/>
      <w:rPr>
        <w:rFonts w:ascii="Arial Narrow" w:hAnsi="Arial Narrow"/>
        <w:color w:val="385623"/>
        <w:sz w:val="18"/>
        <w:szCs w:val="18"/>
      </w:rPr>
    </w:pPr>
    <w:proofErr w:type="gramStart"/>
    <w:r w:rsidRPr="00B15951">
      <w:rPr>
        <w:rFonts w:ascii="Arial Narrow" w:hAnsi="Arial Narrow"/>
        <w:color w:val="385623"/>
        <w:sz w:val="18"/>
        <w:szCs w:val="18"/>
      </w:rPr>
      <w:t>tel:  +</w:t>
    </w:r>
    <w:proofErr w:type="gramEnd"/>
    <w:r w:rsidRPr="00B15951">
      <w:rPr>
        <w:rFonts w:ascii="Arial Narrow" w:hAnsi="Arial Narrow"/>
        <w:color w:val="385623"/>
        <w:sz w:val="18"/>
        <w:szCs w:val="18"/>
      </w:rPr>
      <w:t xml:space="preserve"> 420</w:t>
    </w:r>
    <w:r w:rsidR="00F068C0" w:rsidRPr="00B15951">
      <w:rPr>
        <w:rFonts w:ascii="Arial Narrow" w:hAnsi="Arial Narrow"/>
        <w:color w:val="385623"/>
        <w:sz w:val="18"/>
        <w:szCs w:val="18"/>
      </w:rPr>
      <w:t> 724 050 850</w:t>
    </w:r>
    <w:r w:rsidR="00334A86" w:rsidRPr="00B15951">
      <w:rPr>
        <w:rFonts w:ascii="Marlett" w:hAnsi="Marlett"/>
        <w:color w:val="385623"/>
        <w:sz w:val="12"/>
        <w:szCs w:val="12"/>
      </w:rPr>
      <w:t></w:t>
    </w:r>
    <w:r w:rsidR="00334A86" w:rsidRPr="00B15951">
      <w:rPr>
        <w:rFonts w:ascii="Arial Narrow" w:hAnsi="Arial Narrow"/>
        <w:color w:val="385623"/>
        <w:sz w:val="18"/>
        <w:szCs w:val="18"/>
      </w:rPr>
      <w:t>info@tstabor.cz</w:t>
    </w:r>
    <w:r w:rsidR="00334A86" w:rsidRPr="00B15951">
      <w:rPr>
        <w:rFonts w:ascii="Marlett" w:hAnsi="Marlett"/>
        <w:color w:val="385623"/>
        <w:sz w:val="12"/>
        <w:szCs w:val="12"/>
      </w:rPr>
      <w:t></w:t>
    </w:r>
    <w:r w:rsidR="00323286" w:rsidRPr="00B15951">
      <w:rPr>
        <w:rFonts w:ascii="Arial Narrow" w:hAnsi="Arial Narrow"/>
        <w:color w:val="385623"/>
        <w:sz w:val="18"/>
        <w:szCs w:val="18"/>
      </w:rPr>
      <w:t>www.tstabor.cz</w:t>
    </w:r>
  </w:p>
  <w:p w14:paraId="45AE7EAD" w14:textId="77777777" w:rsidR="00323286" w:rsidRPr="00B15951" w:rsidRDefault="00000000" w:rsidP="00BB4045">
    <w:pPr>
      <w:spacing w:line="360" w:lineRule="auto"/>
      <w:ind w:left="-993"/>
      <w:jc w:val="right"/>
      <w:rPr>
        <w:rFonts w:ascii="Arial Narrow" w:hAnsi="Arial Narrow"/>
        <w:color w:val="385623"/>
        <w:sz w:val="18"/>
        <w:szCs w:val="18"/>
      </w:rPr>
    </w:pPr>
    <w:r>
      <w:rPr>
        <w:rFonts w:ascii="Arial Narrow" w:hAnsi="Arial Narrow"/>
        <w:color w:val="385623"/>
        <w:sz w:val="18"/>
        <w:szCs w:val="18"/>
      </w:rPr>
      <w:pict w14:anchorId="6C284388">
        <v:rect id="_x0000_i1033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1E935"/>
    <w:multiLevelType w:val="singleLevel"/>
    <w:tmpl w:val="6AA30129"/>
    <w:lvl w:ilvl="0">
      <w:start w:val="1"/>
      <w:numFmt w:val="decimal"/>
      <w:lvlText w:val="%1)"/>
      <w:lvlJc w:val="left"/>
      <w:pPr>
        <w:tabs>
          <w:tab w:val="num" w:pos="288"/>
        </w:tabs>
        <w:ind w:left="360" w:hanging="288"/>
      </w:pPr>
      <w:rPr>
        <w:snapToGrid/>
        <w:spacing w:val="1"/>
        <w:sz w:val="24"/>
        <w:szCs w:val="24"/>
      </w:rPr>
    </w:lvl>
  </w:abstractNum>
  <w:abstractNum w:abstractNumId="1" w15:restartNumberingAfterBreak="0">
    <w:nsid w:val="5CB97989"/>
    <w:multiLevelType w:val="hybridMultilevel"/>
    <w:tmpl w:val="C608D3CA"/>
    <w:lvl w:ilvl="0" w:tplc="3DCAC7B4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" w15:restartNumberingAfterBreak="0">
    <w:nsid w:val="71940F9A"/>
    <w:multiLevelType w:val="hybridMultilevel"/>
    <w:tmpl w:val="15CA2FCC"/>
    <w:lvl w:ilvl="0" w:tplc="1C8C8B92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E5079"/>
    <w:multiLevelType w:val="hybridMultilevel"/>
    <w:tmpl w:val="6AF84A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034618">
    <w:abstractNumId w:val="2"/>
  </w:num>
  <w:num w:numId="2" w16cid:durableId="1928463971">
    <w:abstractNumId w:val="3"/>
  </w:num>
  <w:num w:numId="3" w16cid:durableId="528302729">
    <w:abstractNumId w:val="1"/>
  </w:num>
  <w:num w:numId="4" w16cid:durableId="951084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F66"/>
    <w:rsid w:val="000232A6"/>
    <w:rsid w:val="000307D1"/>
    <w:rsid w:val="00036AEC"/>
    <w:rsid w:val="00046C2F"/>
    <w:rsid w:val="000722C3"/>
    <w:rsid w:val="000A6146"/>
    <w:rsid w:val="000C13DD"/>
    <w:rsid w:val="000C4D90"/>
    <w:rsid w:val="00195E3F"/>
    <w:rsid w:val="001D2942"/>
    <w:rsid w:val="0022191F"/>
    <w:rsid w:val="002830B7"/>
    <w:rsid w:val="002A3282"/>
    <w:rsid w:val="002C2AB9"/>
    <w:rsid w:val="00323286"/>
    <w:rsid w:val="00334A86"/>
    <w:rsid w:val="003619E5"/>
    <w:rsid w:val="003925F9"/>
    <w:rsid w:val="0039269E"/>
    <w:rsid w:val="004518A9"/>
    <w:rsid w:val="00485BA9"/>
    <w:rsid w:val="004F5FC5"/>
    <w:rsid w:val="005D5742"/>
    <w:rsid w:val="005E0A85"/>
    <w:rsid w:val="005F41C5"/>
    <w:rsid w:val="006533F9"/>
    <w:rsid w:val="007234EB"/>
    <w:rsid w:val="00726A74"/>
    <w:rsid w:val="0074059B"/>
    <w:rsid w:val="007B1858"/>
    <w:rsid w:val="007F3903"/>
    <w:rsid w:val="00815DF2"/>
    <w:rsid w:val="00851F6C"/>
    <w:rsid w:val="00856DFD"/>
    <w:rsid w:val="00965D26"/>
    <w:rsid w:val="00A46223"/>
    <w:rsid w:val="00AA19EB"/>
    <w:rsid w:val="00AA2CA9"/>
    <w:rsid w:val="00AB6D70"/>
    <w:rsid w:val="00B00C04"/>
    <w:rsid w:val="00B123B6"/>
    <w:rsid w:val="00B15951"/>
    <w:rsid w:val="00BA1F66"/>
    <w:rsid w:val="00BB4045"/>
    <w:rsid w:val="00BD6FB8"/>
    <w:rsid w:val="00BE74B1"/>
    <w:rsid w:val="00C13CD6"/>
    <w:rsid w:val="00C91519"/>
    <w:rsid w:val="00CB3BEC"/>
    <w:rsid w:val="00D45CA4"/>
    <w:rsid w:val="00D75B75"/>
    <w:rsid w:val="00D938F7"/>
    <w:rsid w:val="00E70FFA"/>
    <w:rsid w:val="00F068C0"/>
    <w:rsid w:val="00F30752"/>
    <w:rsid w:val="00FA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0F0942"/>
  <w15:chartTrackingRefBased/>
  <w15:docId w15:val="{B698BE15-DE52-4212-A23A-45690D96C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1F66"/>
    <w:pPr>
      <w:widowControl w:val="0"/>
    </w:pPr>
    <w:rPr>
      <w:rFonts w:ascii="Times New Roman" w:eastAsia="Times New Roman" w:hAnsi="Times New Roman"/>
      <w:sz w:val="24"/>
    </w:rPr>
  </w:style>
  <w:style w:type="paragraph" w:styleId="Nadpis2">
    <w:name w:val="heading 2"/>
    <w:basedOn w:val="Normln"/>
    <w:next w:val="Normln"/>
    <w:link w:val="Nadpis2Char"/>
    <w:qFormat/>
    <w:rsid w:val="003619E5"/>
    <w:pPr>
      <w:keepNext/>
      <w:widowControl/>
      <w:spacing w:before="120" w:line="240" w:lineRule="atLeast"/>
      <w:jc w:val="center"/>
      <w:outlineLvl w:val="1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1F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A1F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A1F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A1F6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3B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B3BEC"/>
    <w:rPr>
      <w:rFonts w:ascii="Segoe UI" w:eastAsia="Times New Roman" w:hAnsi="Segoe UI" w:cs="Segoe UI"/>
      <w:sz w:val="18"/>
      <w:szCs w:val="18"/>
      <w:lang w:eastAsia="cs-CZ"/>
    </w:rPr>
  </w:style>
  <w:style w:type="character" w:styleId="slodku">
    <w:name w:val="line number"/>
    <w:basedOn w:val="Standardnpsmoodstavce"/>
    <w:uiPriority w:val="99"/>
    <w:semiHidden/>
    <w:unhideWhenUsed/>
    <w:rsid w:val="00E70FFA"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3075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link w:val="FormtovanvHTML"/>
    <w:uiPriority w:val="99"/>
    <w:semiHidden/>
    <w:rsid w:val="00F30752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Default">
    <w:name w:val="Default"/>
    <w:rsid w:val="00F307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F30752"/>
    <w:rPr>
      <w:color w:val="0563C1"/>
      <w:u w:val="single"/>
    </w:rPr>
  </w:style>
  <w:style w:type="paragraph" w:customStyle="1" w:styleId="nadpis1">
    <w:name w:val="nadpis1"/>
    <w:basedOn w:val="Normln"/>
    <w:rsid w:val="00856DFD"/>
    <w:pPr>
      <w:widowControl/>
      <w:spacing w:before="100" w:beforeAutospacing="1" w:after="100" w:afterAutospacing="1"/>
    </w:pPr>
    <w:rPr>
      <w:szCs w:val="24"/>
    </w:rPr>
  </w:style>
  <w:style w:type="character" w:customStyle="1" w:styleId="Nadpis2Char">
    <w:name w:val="Nadpis 2 Char"/>
    <w:basedOn w:val="Standardnpsmoodstavce"/>
    <w:link w:val="Nadpis2"/>
    <w:rsid w:val="003619E5"/>
    <w:rPr>
      <w:rFonts w:ascii="Times New Roman" w:eastAsia="Times New Roman" w:hAnsi="Times New Roman"/>
      <w:b/>
      <w:bCs/>
      <w:sz w:val="24"/>
      <w:szCs w:val="24"/>
    </w:rPr>
  </w:style>
  <w:style w:type="character" w:styleId="Zdraznn">
    <w:name w:val="Emphasis"/>
    <w:uiPriority w:val="20"/>
    <w:qFormat/>
    <w:rsid w:val="003619E5"/>
    <w:rPr>
      <w:i/>
      <w:iCs/>
    </w:rPr>
  </w:style>
  <w:style w:type="paragraph" w:customStyle="1" w:styleId="Style1">
    <w:name w:val="Style 1"/>
    <w:basedOn w:val="Normln"/>
    <w:uiPriority w:val="99"/>
    <w:rsid w:val="003619E5"/>
    <w:pPr>
      <w:autoSpaceDE w:val="0"/>
      <w:autoSpaceDN w:val="0"/>
      <w:adjustRightInd w:val="0"/>
    </w:pPr>
    <w:rPr>
      <w:sz w:val="20"/>
    </w:rPr>
  </w:style>
  <w:style w:type="character" w:customStyle="1" w:styleId="CharacterStyle2">
    <w:name w:val="Character Style 2"/>
    <w:uiPriority w:val="99"/>
    <w:rsid w:val="003619E5"/>
    <w:rPr>
      <w:sz w:val="20"/>
      <w:szCs w:val="20"/>
    </w:rPr>
  </w:style>
  <w:style w:type="paragraph" w:customStyle="1" w:styleId="Style2">
    <w:name w:val="Style 2"/>
    <w:basedOn w:val="Normln"/>
    <w:uiPriority w:val="99"/>
    <w:rsid w:val="003619E5"/>
    <w:pPr>
      <w:autoSpaceDE w:val="0"/>
      <w:autoSpaceDN w:val="0"/>
      <w:adjustRightInd w:val="0"/>
    </w:pPr>
    <w:rPr>
      <w:szCs w:val="24"/>
    </w:rPr>
  </w:style>
  <w:style w:type="character" w:customStyle="1" w:styleId="CharacterStyle1">
    <w:name w:val="Character Style 1"/>
    <w:uiPriority w:val="99"/>
    <w:rsid w:val="003619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6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zakazky.cz/Profil-Zadavatele/f225a2dd-fd67-4783-b11d-a81bdb517e5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-zakazky.cz/Profil-Zadavatele/f225a2dd-fd67-4783-b11d-a81bdb517e5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tstabor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AF79-2FC8-42BB-9828-4951E3CBD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1018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info@tstabor.cz</cp:lastModifiedBy>
  <cp:revision>9</cp:revision>
  <cp:lastPrinted>2023-07-20T09:49:00Z</cp:lastPrinted>
  <dcterms:created xsi:type="dcterms:W3CDTF">2023-07-11T09:04:00Z</dcterms:created>
  <dcterms:modified xsi:type="dcterms:W3CDTF">2023-07-20T10:35:00Z</dcterms:modified>
</cp:coreProperties>
</file>