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3031A" w:rsidRPr="00052CCA" w:rsidRDefault="00E3031A" w:rsidP="00E3031A">
      <w:pPr>
        <w:shd w:val="clear" w:color="auto" w:fill="FFFFFF"/>
        <w:spacing w:line="360" w:lineRule="auto"/>
        <w:jc w:val="right"/>
        <w:textAlignment w:val="top"/>
        <w:rPr>
          <w:rFonts w:ascii="Lucida Console" w:hAnsi="Lucida Console"/>
          <w:b/>
          <w:szCs w:val="28"/>
        </w:rPr>
      </w:pPr>
      <w:r w:rsidRPr="00052CCA">
        <w:rPr>
          <w:rFonts w:ascii="Lucida Console" w:hAnsi="Lucida Console"/>
          <w:b/>
          <w:sz w:val="20"/>
        </w:rPr>
        <w:t xml:space="preserve">Příloha č. </w:t>
      </w:r>
      <w:r>
        <w:rPr>
          <w:rFonts w:ascii="Lucida Console" w:hAnsi="Lucida Console"/>
          <w:b/>
          <w:sz w:val="20"/>
        </w:rPr>
        <w:t>3</w:t>
      </w:r>
    </w:p>
    <w:p w:rsidR="00E3031A" w:rsidRPr="00052CCA" w:rsidRDefault="00E3031A" w:rsidP="00E3031A">
      <w:pPr>
        <w:shd w:val="clear" w:color="auto" w:fill="FFFFFF"/>
        <w:spacing w:line="276" w:lineRule="auto"/>
        <w:jc w:val="center"/>
        <w:textAlignment w:val="top"/>
        <w:rPr>
          <w:rFonts w:ascii="Lucida Console" w:hAnsi="Lucida Console"/>
          <w:sz w:val="48"/>
          <w:szCs w:val="28"/>
        </w:rPr>
      </w:pPr>
      <w:r w:rsidRPr="00052CCA">
        <w:rPr>
          <w:rFonts w:ascii="Lucida Console" w:hAnsi="Lucida Console"/>
          <w:sz w:val="48"/>
          <w:szCs w:val="28"/>
        </w:rPr>
        <w:t xml:space="preserve">ČESTNÉ PROHLÁŠENÍ O SPLNĚNÍ </w:t>
      </w:r>
    </w:p>
    <w:p w:rsidR="00E3031A" w:rsidRDefault="00E3031A" w:rsidP="00E3031A">
      <w:pPr>
        <w:shd w:val="clear" w:color="auto" w:fill="FFFFFF"/>
        <w:spacing w:line="276" w:lineRule="auto"/>
        <w:jc w:val="center"/>
        <w:textAlignment w:val="top"/>
        <w:rPr>
          <w:rFonts w:ascii="Lucida Console" w:hAnsi="Lucida Console"/>
          <w:sz w:val="48"/>
          <w:szCs w:val="28"/>
        </w:rPr>
      </w:pPr>
      <w:r w:rsidRPr="00052CCA">
        <w:rPr>
          <w:rFonts w:ascii="Lucida Console" w:hAnsi="Lucida Console"/>
          <w:sz w:val="48"/>
          <w:szCs w:val="28"/>
        </w:rPr>
        <w:t xml:space="preserve">ZÁKLADNÍ ZPŮSOBILOSTI </w:t>
      </w:r>
    </w:p>
    <w:p w:rsidR="00E3031A" w:rsidRDefault="00E3031A" w:rsidP="00E3031A">
      <w:pPr>
        <w:shd w:val="clear" w:color="auto" w:fill="FFFFFF"/>
        <w:spacing w:line="276" w:lineRule="auto"/>
        <w:jc w:val="center"/>
        <w:textAlignment w:val="top"/>
        <w:rPr>
          <w:rFonts w:ascii="Lucida Console" w:hAnsi="Lucida Console"/>
          <w:sz w:val="20"/>
        </w:rPr>
      </w:pPr>
      <w:r w:rsidRPr="00AD63DC">
        <w:rPr>
          <w:rFonts w:ascii="Lucida Console" w:hAnsi="Lucida Console"/>
          <w:sz w:val="20"/>
          <w:szCs w:val="28"/>
        </w:rPr>
        <w:t>dle § 74</w:t>
      </w:r>
      <w:r>
        <w:rPr>
          <w:rFonts w:ascii="Lucida Console" w:hAnsi="Lucida Console"/>
          <w:sz w:val="20"/>
          <w:szCs w:val="28"/>
        </w:rPr>
        <w:t xml:space="preserve"> </w:t>
      </w:r>
      <w:r w:rsidRPr="00052CCA">
        <w:rPr>
          <w:rFonts w:ascii="Lucida Console" w:hAnsi="Lucida Console"/>
          <w:sz w:val="20"/>
        </w:rPr>
        <w:t xml:space="preserve">zákona č. 134/2016 Sb., o zadávání veřejných zakázek </w:t>
      </w:r>
    </w:p>
    <w:p w:rsidR="00E3031A" w:rsidRPr="00052CCA" w:rsidRDefault="00E3031A" w:rsidP="00E3031A">
      <w:pPr>
        <w:shd w:val="clear" w:color="auto" w:fill="FFFFFF"/>
        <w:spacing w:line="276" w:lineRule="auto"/>
        <w:jc w:val="center"/>
        <w:textAlignment w:val="top"/>
        <w:rPr>
          <w:rFonts w:ascii="Lucida Console" w:hAnsi="Lucida Console"/>
          <w:sz w:val="20"/>
        </w:rPr>
      </w:pPr>
      <w:r w:rsidRPr="00052CCA">
        <w:rPr>
          <w:rFonts w:ascii="Lucida Console" w:hAnsi="Lucida Console"/>
          <w:sz w:val="20"/>
        </w:rPr>
        <w:t>(dále jen „zákon“)</w:t>
      </w:r>
    </w:p>
    <w:p w:rsidR="00E3031A" w:rsidRPr="001D03D1" w:rsidRDefault="00E3031A" w:rsidP="00E3031A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Lines="60" w:after="144"/>
        <w:jc w:val="center"/>
        <w:rPr>
          <w:rFonts w:ascii="Lucida Console" w:hAnsi="Lucida Console" w:cs="Courier New"/>
          <w:b/>
        </w:rPr>
      </w:pPr>
      <w:r>
        <w:rPr>
          <w:rFonts w:ascii="Lucida Console" w:hAnsi="Lucida Console" w:cs="Courier New"/>
          <w:b/>
        </w:rPr>
        <w:t xml:space="preserve">Název veřejné zakázky:    </w:t>
      </w:r>
      <w:r w:rsidRPr="006246F8">
        <w:rPr>
          <w:rFonts w:ascii="Lucida Console" w:hAnsi="Lucida Console" w:cs="Courier New"/>
          <w:b/>
        </w:rPr>
        <w:t>„</w:t>
      </w:r>
      <w:r w:rsidRPr="00B55FE7">
        <w:rPr>
          <w:rFonts w:ascii="Lucida Console" w:hAnsi="Lucida Console" w:cs="Courier New"/>
          <w:b/>
        </w:rPr>
        <w:t>Úsporné a bezpečné veřejné osvětlení v Táboře</w:t>
      </w:r>
      <w:r w:rsidRPr="006246F8">
        <w:rPr>
          <w:rFonts w:ascii="Lucida Console" w:hAnsi="Lucida Console" w:cs="Courier New"/>
          <w:b/>
        </w:rPr>
        <w:t>"</w:t>
      </w:r>
      <w:r w:rsidRPr="006246F8">
        <w:rPr>
          <w:rFonts w:ascii="Lucida Console" w:hAnsi="Lucida Console" w:cs="Courier New"/>
          <w:b/>
          <w:sz w:val="20"/>
        </w:rPr>
        <w:br/>
      </w:r>
    </w:p>
    <w:p w:rsidR="00E3031A" w:rsidRPr="001F2A1C" w:rsidRDefault="00E3031A" w:rsidP="00E3031A">
      <w:pPr>
        <w:spacing w:line="360" w:lineRule="auto"/>
        <w:jc w:val="both"/>
        <w:rPr>
          <w:rFonts w:ascii="Lucida Console" w:eastAsia="Calibri" w:hAnsi="Lucida Console"/>
          <w:sz w:val="20"/>
          <w:lang w:eastAsia="en-US"/>
        </w:rPr>
      </w:pPr>
      <w:r w:rsidRPr="001F2A1C">
        <w:rPr>
          <w:rFonts w:ascii="Lucida Console" w:eastAsia="Calibri" w:hAnsi="Lucida Console"/>
          <w:sz w:val="20"/>
          <w:lang w:eastAsia="en-US"/>
        </w:rPr>
        <w:t>Uchazeč:</w:t>
      </w:r>
      <w:r w:rsidRPr="001F2A1C">
        <w:rPr>
          <w:rFonts w:ascii="Lucida Console" w:eastAsia="Calibri" w:hAnsi="Lucida Console"/>
          <w:sz w:val="20"/>
          <w:lang w:eastAsia="en-US"/>
        </w:rPr>
        <w:tab/>
      </w:r>
      <w:r w:rsidRPr="001F2A1C">
        <w:rPr>
          <w:rFonts w:ascii="Lucida Console" w:eastAsia="Calibri" w:hAnsi="Lucida Console"/>
          <w:b/>
          <w:color w:val="FF0000"/>
          <w:sz w:val="20"/>
          <w:lang w:eastAsia="en-US"/>
        </w:rPr>
        <w:t>název dodavatele (doplní uchazeč)</w:t>
      </w:r>
    </w:p>
    <w:p w:rsidR="00E3031A" w:rsidRPr="001F2A1C" w:rsidRDefault="00E3031A" w:rsidP="00E3031A">
      <w:pPr>
        <w:tabs>
          <w:tab w:val="left" w:pos="708"/>
          <w:tab w:val="left" w:pos="1416"/>
          <w:tab w:val="left" w:pos="2160"/>
        </w:tabs>
        <w:spacing w:line="360" w:lineRule="auto"/>
        <w:jc w:val="both"/>
        <w:rPr>
          <w:rFonts w:ascii="Lucida Console" w:eastAsia="Calibri" w:hAnsi="Lucida Console"/>
          <w:sz w:val="20"/>
          <w:lang w:eastAsia="en-US"/>
        </w:rPr>
      </w:pPr>
      <w:r w:rsidRPr="001F2A1C">
        <w:rPr>
          <w:rFonts w:ascii="Lucida Console" w:eastAsia="Calibri" w:hAnsi="Lucida Console"/>
          <w:sz w:val="20"/>
          <w:lang w:eastAsia="en-US"/>
        </w:rPr>
        <w:t>Sídlo:</w:t>
      </w:r>
      <w:r w:rsidRPr="001F2A1C">
        <w:rPr>
          <w:rFonts w:ascii="Lucida Console" w:eastAsia="Calibri" w:hAnsi="Lucida Console"/>
          <w:sz w:val="20"/>
          <w:lang w:eastAsia="en-US"/>
        </w:rPr>
        <w:tab/>
      </w:r>
      <w:r w:rsidRPr="001F2A1C">
        <w:rPr>
          <w:rFonts w:ascii="Lucida Console" w:eastAsia="Calibri" w:hAnsi="Lucida Console"/>
          <w:color w:val="FF0000"/>
          <w:sz w:val="20"/>
          <w:lang w:eastAsia="en-US"/>
        </w:rPr>
        <w:t xml:space="preserve">(doplní uchazeč)  </w:t>
      </w:r>
    </w:p>
    <w:p w:rsidR="00E3031A" w:rsidRPr="001F2A1C" w:rsidRDefault="00E3031A" w:rsidP="00E3031A">
      <w:pPr>
        <w:tabs>
          <w:tab w:val="left" w:pos="708"/>
          <w:tab w:val="left" w:pos="1416"/>
          <w:tab w:val="left" w:pos="2160"/>
        </w:tabs>
        <w:spacing w:line="360" w:lineRule="auto"/>
        <w:jc w:val="both"/>
        <w:rPr>
          <w:rFonts w:ascii="Lucida Console" w:eastAsia="Calibri" w:hAnsi="Lucida Console"/>
          <w:sz w:val="20"/>
          <w:lang w:eastAsia="en-US"/>
        </w:rPr>
      </w:pPr>
      <w:r w:rsidRPr="001F2A1C">
        <w:rPr>
          <w:rFonts w:ascii="Lucida Console" w:eastAsia="Calibri" w:hAnsi="Lucida Console"/>
          <w:sz w:val="20"/>
          <w:lang w:eastAsia="en-US"/>
        </w:rPr>
        <w:t>IČ:</w:t>
      </w:r>
      <w:r w:rsidRPr="001F2A1C">
        <w:rPr>
          <w:rFonts w:ascii="Lucida Console" w:eastAsia="Calibri" w:hAnsi="Lucida Console"/>
          <w:sz w:val="20"/>
          <w:lang w:eastAsia="en-US"/>
        </w:rPr>
        <w:tab/>
      </w:r>
      <w:r w:rsidRPr="001F2A1C">
        <w:rPr>
          <w:rFonts w:ascii="Lucida Console" w:eastAsia="Calibri" w:hAnsi="Lucida Console"/>
          <w:sz w:val="20"/>
          <w:lang w:eastAsia="en-US"/>
        </w:rPr>
        <w:tab/>
      </w:r>
      <w:r w:rsidRPr="001F2A1C">
        <w:rPr>
          <w:rFonts w:ascii="Lucida Console" w:eastAsia="Calibri" w:hAnsi="Lucida Console"/>
          <w:color w:val="FF0000"/>
          <w:sz w:val="20"/>
          <w:lang w:eastAsia="en-US"/>
        </w:rPr>
        <w:t xml:space="preserve">(doplní uchazeč)  </w:t>
      </w:r>
    </w:p>
    <w:p w:rsidR="00E3031A" w:rsidRPr="001F2A1C" w:rsidRDefault="00E3031A" w:rsidP="00E3031A">
      <w:pPr>
        <w:spacing w:line="360" w:lineRule="auto"/>
        <w:jc w:val="both"/>
        <w:rPr>
          <w:rFonts w:ascii="Lucida Console" w:eastAsia="Calibri" w:hAnsi="Lucida Console"/>
          <w:sz w:val="20"/>
          <w:lang w:eastAsia="en-US"/>
        </w:rPr>
      </w:pPr>
    </w:p>
    <w:p w:rsidR="00E3031A" w:rsidRPr="001F2A1C" w:rsidRDefault="00E3031A" w:rsidP="00E3031A">
      <w:pPr>
        <w:spacing w:line="360" w:lineRule="auto"/>
        <w:jc w:val="both"/>
        <w:rPr>
          <w:rFonts w:ascii="Lucida Console" w:eastAsia="Calibri" w:hAnsi="Lucida Console"/>
          <w:sz w:val="20"/>
          <w:lang w:eastAsia="en-US"/>
        </w:rPr>
      </w:pPr>
      <w:r w:rsidRPr="001F2A1C">
        <w:rPr>
          <w:rFonts w:ascii="Lucida Console" w:eastAsia="Calibri" w:hAnsi="Lucida Console"/>
          <w:sz w:val="20"/>
          <w:lang w:eastAsia="en-US"/>
        </w:rPr>
        <w:t xml:space="preserve">Ke dni podpisu tohoto dokumentu jménem uchazeče </w:t>
      </w:r>
      <w:r w:rsidRPr="001F2A1C">
        <w:rPr>
          <w:rFonts w:ascii="Lucida Console" w:eastAsia="Calibri" w:hAnsi="Lucida Console"/>
          <w:b/>
          <w:sz w:val="20"/>
          <w:lang w:eastAsia="en-US"/>
        </w:rPr>
        <w:t>čestně prohlašuji</w:t>
      </w:r>
      <w:r w:rsidRPr="001F2A1C">
        <w:rPr>
          <w:rFonts w:ascii="Lucida Console" w:eastAsia="Calibri" w:hAnsi="Lucida Console"/>
          <w:sz w:val="20"/>
          <w:lang w:eastAsia="en-US"/>
        </w:rPr>
        <w:t xml:space="preserve">, že výše uvedený uchazeč splňuje </w:t>
      </w:r>
      <w:r w:rsidRPr="001F2A1C">
        <w:rPr>
          <w:rFonts w:ascii="Lucida Console" w:eastAsia="Calibri" w:hAnsi="Lucida Console"/>
          <w:b/>
          <w:sz w:val="20"/>
          <w:lang w:eastAsia="en-US"/>
        </w:rPr>
        <w:t>základní způsobilost pro plnění veřejné zakázky</w:t>
      </w:r>
      <w:r w:rsidRPr="001F2A1C">
        <w:rPr>
          <w:rFonts w:ascii="Lucida Console" w:eastAsia="Calibri" w:hAnsi="Lucida Console"/>
          <w:sz w:val="20"/>
          <w:lang w:eastAsia="en-US"/>
        </w:rPr>
        <w:t>, neboť se jedná o dodavatele, který:</w:t>
      </w:r>
    </w:p>
    <w:p w:rsidR="00E3031A" w:rsidRPr="001F2A1C" w:rsidRDefault="00E3031A" w:rsidP="00E3031A">
      <w:pPr>
        <w:spacing w:line="360" w:lineRule="auto"/>
        <w:jc w:val="both"/>
        <w:rPr>
          <w:rFonts w:ascii="Lucida Console" w:eastAsia="Calibri" w:hAnsi="Lucida Console"/>
          <w:sz w:val="20"/>
          <w:lang w:eastAsia="en-US"/>
        </w:rPr>
      </w:pPr>
    </w:p>
    <w:p w:rsidR="00E3031A" w:rsidRPr="001F2A1C" w:rsidRDefault="00E3031A" w:rsidP="00E3031A">
      <w:pPr>
        <w:pStyle w:val="Odstavecseseznamem"/>
        <w:widowControl/>
        <w:numPr>
          <w:ilvl w:val="0"/>
          <w:numId w:val="30"/>
        </w:numPr>
        <w:spacing w:line="360" w:lineRule="auto"/>
        <w:contextualSpacing/>
        <w:jc w:val="both"/>
        <w:rPr>
          <w:rFonts w:ascii="Lucida Console" w:eastAsia="Calibri" w:hAnsi="Lucida Console"/>
          <w:sz w:val="20"/>
          <w:lang w:eastAsia="en-US"/>
        </w:rPr>
      </w:pPr>
      <w:r w:rsidRPr="001F2A1C">
        <w:rPr>
          <w:rFonts w:ascii="Lucida Console" w:eastAsia="Calibri" w:hAnsi="Lucida Console"/>
          <w:sz w:val="20"/>
          <w:lang w:eastAsia="en-US"/>
        </w:rPr>
        <w:t xml:space="preserve">nebyl v zemi svého sídla v posledních 5 letech před zahájením zadávacího řízení pravomocně odsouzen pro trestný čin uvedený v příloze č. 3 k zákonu č. 134/2016 Sb., o zadávání veřejných zakázek, nebo obdobný trestný čin podle právního řádu země sídla dodavatele, </w:t>
      </w:r>
    </w:p>
    <w:p w:rsidR="00E3031A" w:rsidRPr="001F2A1C" w:rsidRDefault="00E3031A" w:rsidP="00E3031A">
      <w:pPr>
        <w:pStyle w:val="Odstavecseseznamem"/>
        <w:widowControl/>
        <w:numPr>
          <w:ilvl w:val="0"/>
          <w:numId w:val="30"/>
        </w:numPr>
        <w:spacing w:line="360" w:lineRule="auto"/>
        <w:contextualSpacing/>
        <w:jc w:val="both"/>
        <w:rPr>
          <w:rFonts w:ascii="Lucida Console" w:eastAsia="Calibri" w:hAnsi="Lucida Console"/>
          <w:sz w:val="20"/>
          <w:lang w:eastAsia="en-US"/>
        </w:rPr>
      </w:pPr>
      <w:r w:rsidRPr="001F2A1C">
        <w:rPr>
          <w:rFonts w:ascii="Lucida Console" w:eastAsia="Calibri" w:hAnsi="Lucida Console"/>
          <w:sz w:val="20"/>
          <w:lang w:eastAsia="en-US"/>
        </w:rPr>
        <w:t>nemá v České republice nebo v zemi svého sídla v evidenci daní zachycen splatný daňový nedoplatek,</w:t>
      </w:r>
    </w:p>
    <w:p w:rsidR="00E3031A" w:rsidRPr="001F2A1C" w:rsidRDefault="00E3031A" w:rsidP="00E3031A">
      <w:pPr>
        <w:pStyle w:val="Odstavecseseznamem"/>
        <w:widowControl/>
        <w:numPr>
          <w:ilvl w:val="0"/>
          <w:numId w:val="30"/>
        </w:numPr>
        <w:spacing w:line="360" w:lineRule="auto"/>
        <w:contextualSpacing/>
        <w:jc w:val="both"/>
        <w:rPr>
          <w:rFonts w:ascii="Lucida Console" w:eastAsia="Calibri" w:hAnsi="Lucida Console"/>
          <w:sz w:val="20"/>
          <w:lang w:eastAsia="en-US"/>
        </w:rPr>
      </w:pPr>
      <w:r w:rsidRPr="001F2A1C">
        <w:rPr>
          <w:rFonts w:ascii="Lucida Console" w:eastAsia="Calibri" w:hAnsi="Lucida Console"/>
          <w:sz w:val="20"/>
          <w:lang w:eastAsia="en-US"/>
        </w:rPr>
        <w:t>nemá v České republice nebo v zemi svého sídla splatný nedoplatek na pojistném nebo na penále na veřejné zdravotní pojištění,</w:t>
      </w:r>
    </w:p>
    <w:p w:rsidR="00E3031A" w:rsidRPr="001F2A1C" w:rsidRDefault="00E3031A" w:rsidP="00E3031A">
      <w:pPr>
        <w:pStyle w:val="Odstavecseseznamem"/>
        <w:widowControl/>
        <w:numPr>
          <w:ilvl w:val="0"/>
          <w:numId w:val="30"/>
        </w:numPr>
        <w:spacing w:line="360" w:lineRule="auto"/>
        <w:contextualSpacing/>
        <w:jc w:val="both"/>
        <w:rPr>
          <w:rFonts w:ascii="Lucida Console" w:eastAsia="Calibri" w:hAnsi="Lucida Console"/>
          <w:sz w:val="20"/>
          <w:lang w:eastAsia="en-US"/>
        </w:rPr>
      </w:pPr>
      <w:r w:rsidRPr="001F2A1C">
        <w:rPr>
          <w:rFonts w:ascii="Lucida Console" w:eastAsia="Calibri" w:hAnsi="Lucida Console"/>
          <w:sz w:val="20"/>
          <w:lang w:eastAsia="en-US"/>
        </w:rPr>
        <w:t>nemá v České republice nebo v zemi svého sídla splatný nedoplatek na pojistném nebo na penále na sociální zabezpečení a příspěvku na státní politiku zaměstnanosti,</w:t>
      </w:r>
    </w:p>
    <w:p w:rsidR="00E3031A" w:rsidRPr="001F2A1C" w:rsidRDefault="00E3031A" w:rsidP="00E3031A">
      <w:pPr>
        <w:pStyle w:val="Odstavecseseznamem"/>
        <w:widowControl/>
        <w:numPr>
          <w:ilvl w:val="0"/>
          <w:numId w:val="30"/>
        </w:numPr>
        <w:spacing w:line="360" w:lineRule="auto"/>
        <w:contextualSpacing/>
        <w:jc w:val="both"/>
        <w:rPr>
          <w:rFonts w:ascii="Lucida Console" w:eastAsia="Calibri" w:hAnsi="Lucida Console"/>
          <w:sz w:val="20"/>
          <w:lang w:eastAsia="en-US"/>
        </w:rPr>
      </w:pPr>
      <w:r w:rsidRPr="001F2A1C">
        <w:rPr>
          <w:rFonts w:ascii="Lucida Console" w:eastAsia="Calibri" w:hAnsi="Lucida Console"/>
          <w:sz w:val="20"/>
          <w:lang w:eastAsia="en-US"/>
        </w:rPr>
        <w:t>není v likvidaci, ani proti němu nebylo vydáno rozhodnutí o úpadku, nařízena nucená správa nebo se nenachází v obdobné situaci podle právního řádu země sídla dodavatele.</w:t>
      </w:r>
    </w:p>
    <w:p w:rsidR="00E3031A" w:rsidRPr="001F2A1C" w:rsidRDefault="00E3031A" w:rsidP="00E3031A">
      <w:pPr>
        <w:spacing w:line="360" w:lineRule="auto"/>
        <w:jc w:val="both"/>
        <w:rPr>
          <w:rFonts w:ascii="Lucida Console" w:eastAsia="Calibri" w:hAnsi="Lucida Console"/>
          <w:sz w:val="20"/>
          <w:lang w:eastAsia="en-US"/>
        </w:rPr>
      </w:pPr>
    </w:p>
    <w:p w:rsidR="00E3031A" w:rsidRPr="001F2A1C" w:rsidRDefault="00E3031A" w:rsidP="00E3031A">
      <w:pPr>
        <w:spacing w:line="360" w:lineRule="auto"/>
        <w:jc w:val="both"/>
        <w:rPr>
          <w:rFonts w:ascii="Lucida Console" w:eastAsia="Calibri" w:hAnsi="Lucida Console"/>
          <w:sz w:val="20"/>
          <w:lang w:eastAsia="en-US"/>
        </w:rPr>
      </w:pPr>
      <w:r w:rsidRPr="001F2A1C">
        <w:rPr>
          <w:rFonts w:ascii="Lucida Console" w:eastAsia="Calibri" w:hAnsi="Lucida Console"/>
          <w:sz w:val="20"/>
          <w:lang w:eastAsia="en-US"/>
        </w:rPr>
        <w:t>Pokud je tímto dodavatelem právnická osoba, splňuje podmínku podle odstavce a) tato právnická osoba a zároveň každý člen statutárního orgánu. Je-li členem statutárního orgánu dodavatele právnická osoba, musí podmínku podle odstavce a) splňovat tato právnická osoba, každý člen statutárního orgánu této právnické osoby a osoba zastupující tuto právnickou osobu ve statutárním orgánu dodavatele.</w:t>
      </w:r>
    </w:p>
    <w:p w:rsidR="00E3031A" w:rsidRPr="001F2A1C" w:rsidRDefault="00E3031A" w:rsidP="00E3031A">
      <w:pPr>
        <w:spacing w:line="360" w:lineRule="auto"/>
        <w:jc w:val="both"/>
        <w:rPr>
          <w:rFonts w:ascii="Lucida Console" w:eastAsia="Calibri" w:hAnsi="Lucida Console"/>
          <w:sz w:val="20"/>
          <w:lang w:eastAsia="en-US"/>
        </w:rPr>
      </w:pPr>
    </w:p>
    <w:p w:rsidR="00E3031A" w:rsidRPr="001F2A1C" w:rsidRDefault="00E3031A" w:rsidP="00E3031A">
      <w:pPr>
        <w:shd w:val="clear" w:color="auto" w:fill="FFFFFF"/>
        <w:spacing w:line="360" w:lineRule="auto"/>
        <w:textAlignment w:val="top"/>
        <w:rPr>
          <w:rFonts w:ascii="Lucida Console" w:hAnsi="Lucida Console"/>
          <w:sz w:val="20"/>
        </w:rPr>
      </w:pPr>
      <w:r w:rsidRPr="001F2A1C">
        <w:rPr>
          <w:rFonts w:ascii="Lucida Console" w:hAnsi="Lucida Console"/>
          <w:sz w:val="20"/>
        </w:rPr>
        <w:t>V </w:t>
      </w:r>
      <w:r w:rsidRPr="001F2A1C">
        <w:rPr>
          <w:rFonts w:ascii="Lucida Console" w:eastAsia="Calibri" w:hAnsi="Lucida Console"/>
          <w:color w:val="FF0000"/>
          <w:sz w:val="20"/>
          <w:lang w:eastAsia="en-US"/>
        </w:rPr>
        <w:t xml:space="preserve">(doplní uchazeč) </w:t>
      </w:r>
      <w:r w:rsidRPr="001F2A1C">
        <w:rPr>
          <w:rFonts w:ascii="Lucida Console" w:hAnsi="Lucida Console"/>
          <w:sz w:val="20"/>
        </w:rPr>
        <w:t xml:space="preserve">dne </w:t>
      </w:r>
      <w:r w:rsidRPr="001F2A1C">
        <w:rPr>
          <w:rFonts w:ascii="Lucida Console" w:eastAsia="Calibri" w:hAnsi="Lucida Console"/>
          <w:color w:val="FF0000"/>
          <w:sz w:val="20"/>
          <w:lang w:eastAsia="en-US"/>
        </w:rPr>
        <w:t xml:space="preserve">XX.XX. </w:t>
      </w:r>
      <w:r w:rsidRPr="001F2A1C">
        <w:rPr>
          <w:rFonts w:ascii="Lucida Console" w:eastAsia="Calibri" w:hAnsi="Lucida Console"/>
          <w:sz w:val="20"/>
          <w:lang w:eastAsia="en-US"/>
        </w:rPr>
        <w:t>2017</w:t>
      </w:r>
    </w:p>
    <w:p w:rsidR="00E3031A" w:rsidRPr="001F2A1C" w:rsidRDefault="00E3031A" w:rsidP="00E3031A">
      <w:pPr>
        <w:spacing w:line="360" w:lineRule="auto"/>
        <w:jc w:val="both"/>
        <w:rPr>
          <w:rFonts w:ascii="Lucida Console" w:hAnsi="Lucida Console"/>
          <w:sz w:val="20"/>
        </w:rPr>
      </w:pPr>
    </w:p>
    <w:p w:rsidR="00E3031A" w:rsidRPr="001F2A1C" w:rsidRDefault="00E3031A" w:rsidP="00E3031A">
      <w:pPr>
        <w:spacing w:line="360" w:lineRule="auto"/>
        <w:jc w:val="both"/>
        <w:rPr>
          <w:rFonts w:ascii="Lucida Console" w:hAnsi="Lucida Console"/>
          <w:sz w:val="20"/>
        </w:rPr>
      </w:pPr>
      <w:r w:rsidRPr="001F2A1C">
        <w:rPr>
          <w:rFonts w:ascii="Lucida Console" w:hAnsi="Lucida Console"/>
          <w:sz w:val="20"/>
        </w:rPr>
        <w:t xml:space="preserve">Osoba oprávněná jednat: </w:t>
      </w:r>
      <w:r w:rsidRPr="001F2A1C">
        <w:rPr>
          <w:rFonts w:ascii="Lucida Console" w:eastAsia="Calibri" w:hAnsi="Lucida Console"/>
          <w:b/>
          <w:color w:val="FF0000"/>
          <w:sz w:val="20"/>
          <w:lang w:eastAsia="en-US"/>
        </w:rPr>
        <w:t xml:space="preserve">(doplní uchazeč) </w:t>
      </w:r>
    </w:p>
    <w:p w:rsidR="00E3031A" w:rsidRPr="001F2A1C" w:rsidRDefault="00E3031A" w:rsidP="00E3031A">
      <w:pPr>
        <w:tabs>
          <w:tab w:val="right" w:pos="9070"/>
        </w:tabs>
        <w:spacing w:line="360" w:lineRule="auto"/>
        <w:jc w:val="both"/>
        <w:rPr>
          <w:rFonts w:ascii="Lucida Console" w:eastAsia="Calibri" w:hAnsi="Lucida Console"/>
          <w:color w:val="FF0000"/>
          <w:sz w:val="20"/>
          <w:lang w:eastAsia="en-US"/>
        </w:rPr>
      </w:pPr>
      <w:r w:rsidRPr="001F2A1C">
        <w:rPr>
          <w:rFonts w:ascii="Lucida Console" w:hAnsi="Lucida Console"/>
          <w:sz w:val="20"/>
        </w:rPr>
        <w:t xml:space="preserve">Pozice / funkce: </w:t>
      </w:r>
      <w:r w:rsidRPr="001F2A1C">
        <w:rPr>
          <w:rFonts w:ascii="Lucida Console" w:eastAsia="Calibri" w:hAnsi="Lucida Console"/>
          <w:color w:val="FF0000"/>
          <w:sz w:val="20"/>
          <w:lang w:eastAsia="en-US"/>
        </w:rPr>
        <w:t>(doplní uchazeč)</w:t>
      </w:r>
    </w:p>
    <w:p w:rsidR="00E3031A" w:rsidRPr="001F2A1C" w:rsidRDefault="00E3031A" w:rsidP="00E3031A">
      <w:pPr>
        <w:tabs>
          <w:tab w:val="right" w:pos="9070"/>
        </w:tabs>
        <w:spacing w:line="360" w:lineRule="auto"/>
        <w:jc w:val="both"/>
        <w:rPr>
          <w:rFonts w:ascii="Lucida Console" w:eastAsia="Calibri" w:hAnsi="Lucida Console"/>
          <w:color w:val="FF0000"/>
          <w:sz w:val="20"/>
          <w:lang w:eastAsia="en-US"/>
        </w:rPr>
      </w:pPr>
    </w:p>
    <w:p w:rsidR="00E3031A" w:rsidRPr="001F2A1C" w:rsidRDefault="00E3031A" w:rsidP="00E3031A">
      <w:pPr>
        <w:tabs>
          <w:tab w:val="right" w:pos="9070"/>
        </w:tabs>
        <w:spacing w:line="360" w:lineRule="auto"/>
        <w:jc w:val="both"/>
        <w:rPr>
          <w:rFonts w:ascii="Lucida Console" w:hAnsi="Lucida Console"/>
          <w:sz w:val="20"/>
        </w:rPr>
      </w:pPr>
      <w:r w:rsidRPr="001F2A1C">
        <w:rPr>
          <w:rFonts w:ascii="Lucida Console" w:hAnsi="Lucida Console"/>
          <w:sz w:val="20"/>
        </w:rPr>
        <w:tab/>
        <w:t>………………………………………………………….</w:t>
      </w:r>
    </w:p>
    <w:p w:rsidR="009B6267" w:rsidRPr="00066D2B" w:rsidRDefault="00E3031A" w:rsidP="00E3031A">
      <w:pPr>
        <w:shd w:val="clear" w:color="auto" w:fill="FFFFFF"/>
        <w:spacing w:line="360" w:lineRule="auto"/>
        <w:textAlignment w:val="top"/>
        <w:rPr>
          <w:rFonts w:ascii="Arial Narrow" w:hAnsi="Arial Narrow" w:cs="Arial"/>
          <w:sz w:val="22"/>
        </w:rPr>
      </w:pPr>
      <w:r w:rsidRPr="001F2A1C">
        <w:rPr>
          <w:rFonts w:ascii="Lucida Console" w:hAnsi="Lucida Console"/>
          <w:sz w:val="20"/>
        </w:rPr>
        <w:tab/>
      </w:r>
      <w:r w:rsidRPr="001F2A1C">
        <w:rPr>
          <w:rFonts w:ascii="Lucida Console" w:hAnsi="Lucida Console"/>
          <w:sz w:val="20"/>
        </w:rPr>
        <w:tab/>
      </w:r>
      <w:r w:rsidRPr="001F2A1C">
        <w:rPr>
          <w:rFonts w:ascii="Lucida Console" w:hAnsi="Lucida Console"/>
          <w:sz w:val="20"/>
        </w:rPr>
        <w:tab/>
      </w:r>
      <w:r w:rsidRPr="001F2A1C">
        <w:rPr>
          <w:rFonts w:ascii="Lucida Console" w:hAnsi="Lucida Console"/>
          <w:sz w:val="20"/>
        </w:rPr>
        <w:tab/>
      </w:r>
      <w:r w:rsidRPr="001F2A1C">
        <w:rPr>
          <w:rFonts w:ascii="Lucida Console" w:hAnsi="Lucida Console"/>
          <w:sz w:val="20"/>
        </w:rPr>
        <w:tab/>
      </w:r>
      <w:r w:rsidRPr="001F2A1C">
        <w:rPr>
          <w:rFonts w:ascii="Lucida Console" w:hAnsi="Lucida Console"/>
          <w:sz w:val="20"/>
        </w:rPr>
        <w:tab/>
      </w:r>
      <w:r w:rsidRPr="001F2A1C">
        <w:rPr>
          <w:rFonts w:ascii="Lucida Console" w:hAnsi="Lucida Console"/>
          <w:sz w:val="20"/>
        </w:rPr>
        <w:tab/>
      </w:r>
      <w:r w:rsidRPr="001F2A1C">
        <w:rPr>
          <w:rFonts w:ascii="Lucida Console" w:hAnsi="Lucida Console"/>
          <w:i/>
          <w:sz w:val="20"/>
        </w:rPr>
        <w:tab/>
        <w:t xml:space="preserve">     </w:t>
      </w:r>
      <w:r w:rsidRPr="001F2A1C">
        <w:rPr>
          <w:rFonts w:ascii="Lucida Console" w:hAnsi="Lucida Console"/>
          <w:i/>
          <w:sz w:val="20"/>
        </w:rPr>
        <w:tab/>
        <w:t xml:space="preserve">         podpis</w:t>
      </w:r>
      <w:bookmarkStart w:id="0" w:name="_GoBack"/>
      <w:bookmarkEnd w:id="0"/>
    </w:p>
    <w:sectPr w:rsidR="009B6267" w:rsidRPr="00066D2B" w:rsidSect="001C3E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  <w:numStart w:val="0"/>
      </w:endnotePr>
      <w:pgSz w:w="11906" w:h="16838" w:code="9"/>
      <w:pgMar w:top="567" w:right="707" w:bottom="244" w:left="1418" w:header="652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8E5" w:rsidRDefault="00DC18E5">
      <w:r>
        <w:separator/>
      </w:r>
    </w:p>
  </w:endnote>
  <w:endnote w:type="continuationSeparator" w:id="0">
    <w:p w:rsidR="00DC18E5" w:rsidRDefault="00DC1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Console">
    <w:altName w:val="Lucida Console"/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D07" w:rsidRDefault="003B2D0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51BD" w:rsidRDefault="001851BD">
    <w:pPr>
      <w:pBdr>
        <w:top w:val="single" w:sz="24" w:space="1" w:color="339966"/>
      </w:pBdr>
      <w:rPr>
        <w:rFonts w:ascii="Arial" w:hAnsi="Arial" w:cs="Arial"/>
        <w:sz w:val="14"/>
        <w:szCs w:val="14"/>
      </w:rPr>
    </w:pPr>
  </w:p>
  <w:p w:rsidR="001851BD" w:rsidRPr="003B2D07" w:rsidRDefault="001851BD">
    <w:pPr>
      <w:pBdr>
        <w:top w:val="single" w:sz="24" w:space="1" w:color="339966"/>
      </w:pBdr>
      <w:rPr>
        <w:rFonts w:ascii="Arial" w:hAnsi="Arial" w:cs="Arial"/>
        <w:b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410.5pt;margin-top:6.25pt;width:85.5pt;height:19.5pt;z-index:-1" wrapcoords="-189 0 -189 20769 21600 20769 21600 0 -189 0" o:allowoverlap="f">
          <v:imagedata r:id="rId1" o:title=""/>
        </v:shape>
      </w:pict>
    </w:r>
    <w:r>
      <w:rPr>
        <w:rFonts w:ascii="Arial" w:hAnsi="Arial" w:cs="Arial"/>
        <w:sz w:val="14"/>
        <w:szCs w:val="14"/>
      </w:rPr>
      <w:t>IČ: 62502565</w:t>
    </w:r>
    <w:r>
      <w:rPr>
        <w:rFonts w:ascii="Arial" w:hAnsi="Arial" w:cs="Arial"/>
        <w:sz w:val="14"/>
        <w:szCs w:val="14"/>
      </w:rPr>
      <w:tab/>
      <w:t>banka: ČS Tábor</w:t>
    </w:r>
    <w:r>
      <w:rPr>
        <w:rFonts w:ascii="Arial" w:hAnsi="Arial" w:cs="Arial"/>
        <w:sz w:val="14"/>
        <w:szCs w:val="14"/>
      </w:rPr>
      <w:tab/>
      <w:t>tel:  + 420 381 2</w:t>
    </w:r>
    <w:r w:rsidR="00975F13">
      <w:rPr>
        <w:rFonts w:ascii="Arial" w:hAnsi="Arial" w:cs="Arial"/>
        <w:sz w:val="14"/>
        <w:szCs w:val="14"/>
      </w:rPr>
      <w:t>31</w:t>
    </w:r>
    <w:r>
      <w:rPr>
        <w:rFonts w:ascii="Arial" w:hAnsi="Arial" w:cs="Arial"/>
        <w:sz w:val="14"/>
        <w:szCs w:val="14"/>
      </w:rPr>
      <w:t xml:space="preserve"> 072     e-mail: : </w:t>
    </w:r>
    <w:hyperlink r:id="rId2" w:history="1">
      <w:r w:rsidR="003B2D07" w:rsidRPr="00C12B6A">
        <w:rPr>
          <w:rStyle w:val="Hypertextovodkaz"/>
          <w:rFonts w:ascii="Arial" w:hAnsi="Arial" w:cs="Arial"/>
          <w:sz w:val="14"/>
          <w:szCs w:val="14"/>
        </w:rPr>
        <w:t>info@tstabor.cz</w:t>
      </w:r>
    </w:hyperlink>
    <w:r w:rsidR="003B2D07">
      <w:rPr>
        <w:rFonts w:ascii="Arial" w:hAnsi="Arial" w:cs="Arial"/>
        <w:sz w:val="14"/>
        <w:szCs w:val="14"/>
      </w:rPr>
      <w:t xml:space="preserve">                                                                             </w:t>
    </w:r>
    <w:r w:rsidR="003B2D07" w:rsidRPr="003B2D07">
      <w:rPr>
        <w:rFonts w:ascii="Arial" w:hAnsi="Arial" w:cs="Arial"/>
        <w:b/>
        <w:sz w:val="14"/>
        <w:szCs w:val="14"/>
      </w:rPr>
      <w:t xml:space="preserve">   </w:t>
    </w:r>
    <w:r w:rsidR="003B2D07" w:rsidRPr="003B2D07">
      <w:rPr>
        <w:rFonts w:ascii="Arial" w:hAnsi="Arial" w:cs="Arial"/>
        <w:b/>
        <w:sz w:val="14"/>
        <w:szCs w:val="14"/>
      </w:rPr>
      <w:fldChar w:fldCharType="begin"/>
    </w:r>
    <w:r w:rsidR="003B2D07" w:rsidRPr="003B2D07">
      <w:rPr>
        <w:rFonts w:ascii="Arial" w:hAnsi="Arial" w:cs="Arial"/>
        <w:b/>
        <w:sz w:val="14"/>
        <w:szCs w:val="14"/>
      </w:rPr>
      <w:instrText>PAGE   \* MERGEFORMAT</w:instrText>
    </w:r>
    <w:r w:rsidR="003B2D07" w:rsidRPr="003B2D07">
      <w:rPr>
        <w:rFonts w:ascii="Arial" w:hAnsi="Arial" w:cs="Arial"/>
        <w:b/>
        <w:sz w:val="14"/>
        <w:szCs w:val="14"/>
      </w:rPr>
      <w:fldChar w:fldCharType="separate"/>
    </w:r>
    <w:r w:rsidR="00DC18E5">
      <w:rPr>
        <w:rFonts w:ascii="Arial" w:hAnsi="Arial" w:cs="Arial"/>
        <w:b/>
        <w:noProof/>
        <w:sz w:val="14"/>
        <w:szCs w:val="14"/>
      </w:rPr>
      <w:t>1</w:t>
    </w:r>
    <w:r w:rsidR="003B2D07" w:rsidRPr="003B2D07">
      <w:rPr>
        <w:rFonts w:ascii="Arial" w:hAnsi="Arial" w:cs="Arial"/>
        <w:b/>
        <w:sz w:val="14"/>
        <w:szCs w:val="14"/>
      </w:rPr>
      <w:fldChar w:fldCharType="end"/>
    </w:r>
  </w:p>
  <w:p w:rsidR="001851BD" w:rsidRDefault="001851BD">
    <w:pPr>
      <w:pBdr>
        <w:top w:val="single" w:sz="24" w:space="1" w:color="339966"/>
      </w:pBdr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DIČ: CZ62502565</w:t>
    </w:r>
    <w:r>
      <w:rPr>
        <w:rFonts w:ascii="Arial" w:hAnsi="Arial" w:cs="Arial"/>
        <w:sz w:val="14"/>
        <w:szCs w:val="14"/>
      </w:rPr>
      <w:tab/>
      <w:t>č.ú. 700846349/0800</w:t>
    </w:r>
    <w:r>
      <w:rPr>
        <w:rFonts w:ascii="Arial" w:hAnsi="Arial" w:cs="Arial"/>
        <w:sz w:val="14"/>
        <w:szCs w:val="14"/>
      </w:rPr>
      <w:tab/>
      <w:t>fax:  + 420 381</w:t>
    </w:r>
    <w:r w:rsidR="00975F13">
      <w:rPr>
        <w:rFonts w:ascii="Arial" w:hAnsi="Arial" w:cs="Arial"/>
        <w:sz w:val="14"/>
        <w:szCs w:val="14"/>
      </w:rPr>
      <w:t> </w:t>
    </w:r>
    <w:r>
      <w:rPr>
        <w:rFonts w:ascii="Arial" w:hAnsi="Arial" w:cs="Arial"/>
        <w:sz w:val="14"/>
        <w:szCs w:val="14"/>
      </w:rPr>
      <w:t>234</w:t>
    </w:r>
    <w:r w:rsidR="00975F13">
      <w:rPr>
        <w:rFonts w:ascii="Arial" w:hAnsi="Arial" w:cs="Arial"/>
        <w:sz w:val="14"/>
        <w:szCs w:val="14"/>
      </w:rPr>
      <w:t xml:space="preserve"> </w:t>
    </w:r>
    <w:r>
      <w:rPr>
        <w:rFonts w:ascii="Arial" w:hAnsi="Arial" w:cs="Arial"/>
        <w:sz w:val="14"/>
        <w:szCs w:val="14"/>
      </w:rPr>
      <w:t>647      www.ts</w:t>
    </w:r>
    <w:r w:rsidR="00975F13">
      <w:rPr>
        <w:rFonts w:ascii="Arial" w:hAnsi="Arial" w:cs="Arial"/>
        <w:sz w:val="14"/>
        <w:szCs w:val="14"/>
      </w:rPr>
      <w:t>t</w:t>
    </w:r>
    <w:r>
      <w:rPr>
        <w:rFonts w:ascii="Arial" w:hAnsi="Arial" w:cs="Arial"/>
        <w:sz w:val="14"/>
        <w:szCs w:val="14"/>
      </w:rPr>
      <w:t>abor.cz</w:t>
    </w:r>
  </w:p>
  <w:p w:rsidR="001851BD" w:rsidRDefault="001851BD">
    <w:pPr>
      <w:pBdr>
        <w:top w:val="single" w:sz="24" w:space="1" w:color="339966"/>
      </w:pBdr>
      <w:rPr>
        <w:rFonts w:ascii="Arial" w:hAnsi="Arial" w:cs="Arial"/>
        <w:sz w:val="4"/>
        <w:szCs w:val="4"/>
      </w:rPr>
    </w:pPr>
  </w:p>
  <w:p w:rsidR="001851BD" w:rsidRDefault="001851BD">
    <w:pPr>
      <w:pBdr>
        <w:top w:val="single" w:sz="24" w:space="1" w:color="339966"/>
      </w:pBdr>
      <w:rPr>
        <w:sz w:val="14"/>
        <w:szCs w:val="14"/>
      </w:rPr>
    </w:pPr>
    <w:r>
      <w:rPr>
        <w:sz w:val="14"/>
        <w:szCs w:val="14"/>
      </w:rPr>
      <w:t xml:space="preserve">Firma je zapsána v obchodním  rejstříku vedeném Krajským soudem v Českých Budějovicích, oddíl C vlož. 4797 </w:t>
    </w:r>
  </w:p>
  <w:p w:rsidR="001851BD" w:rsidRDefault="001851BD">
    <w:pPr>
      <w:pBdr>
        <w:top w:val="single" w:sz="24" w:space="1" w:color="339966"/>
      </w:pBdr>
      <w:rPr>
        <w:sz w:val="14"/>
        <w:szCs w:val="14"/>
      </w:rPr>
    </w:pPr>
  </w:p>
  <w:p w:rsidR="001851BD" w:rsidRDefault="001851BD">
    <w:pPr>
      <w:pBdr>
        <w:top w:val="single" w:sz="24" w:space="1" w:color="339966"/>
      </w:pBdr>
      <w:rPr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D07" w:rsidRDefault="003B2D0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8E5" w:rsidRDefault="00DC18E5">
      <w:r>
        <w:separator/>
      </w:r>
    </w:p>
  </w:footnote>
  <w:footnote w:type="continuationSeparator" w:id="0">
    <w:p w:rsidR="00DC18E5" w:rsidRDefault="00DC18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D07" w:rsidRDefault="003B2D0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E64" w:rsidRPr="00F70E64" w:rsidRDefault="001851BD" w:rsidP="00F70E64">
    <w:pPr>
      <w:rPr>
        <w:u w:val="single"/>
      </w:rPr>
    </w:pPr>
    <w:r w:rsidRPr="00F70E64">
      <w:rPr>
        <w:noProof/>
        <w:u w:val="singl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492.05pt;margin-top:58.85pt;width:51pt;height:34pt;z-index:1;mso-position-horizontal-relative:page;mso-position-vertical-relative:page" fillcolor="window" strokeweight=".05pt">
          <v:imagedata r:id="rId1" o:title=""/>
          <w10:wrap type="square" anchorx="page" anchory="page"/>
        </v:shape>
      </w:pict>
    </w:r>
    <w:r w:rsidRPr="00F70E64">
      <w:rPr>
        <w:sz w:val="20"/>
        <w:u w:val="single"/>
      </w:rPr>
      <w:t xml:space="preserve">  </w:t>
    </w:r>
    <w:r w:rsidR="00F70E64" w:rsidRPr="00F70E64">
      <w:rPr>
        <w:noProof/>
        <w:u w:val="single"/>
      </w:rPr>
      <w:pict>
        <v:shape id="Obrázek 5" o:spid="_x0000_i1025" type="#_x0000_t75" style="width:111.6pt;height:59.4pt;visibility:visible">
          <v:imagedata r:id="rId2" o:title=""/>
        </v:shape>
      </w:pict>
    </w:r>
    <w:r w:rsidRPr="00F70E64">
      <w:rPr>
        <w:sz w:val="20"/>
        <w:u w:val="single"/>
      </w:rPr>
      <w:t xml:space="preserve">             </w:t>
    </w:r>
    <w:r w:rsidR="00F70E64" w:rsidRPr="00F70E64">
      <w:rPr>
        <w:u w:val="single"/>
      </w:rPr>
      <w:t xml:space="preserve">                 </w:t>
    </w:r>
    <w:r w:rsidR="00F70E64" w:rsidRPr="00F70E64">
      <w:rPr>
        <w:noProof/>
        <w:u w:val="single"/>
      </w:rPr>
      <w:pict>
        <v:shape id="Obrázek 7" o:spid="_x0000_i1026" type="#_x0000_t75" style="width:121.8pt;height:64.2pt;visibility:visible">
          <v:imagedata r:id="rId3" o:title=""/>
        </v:shape>
      </w:pict>
    </w:r>
    <w:r w:rsidR="00F70E64" w:rsidRPr="00F70E64">
      <w:rPr>
        <w:u w:val="single"/>
      </w:rPr>
      <w:t xml:space="preserve">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D07" w:rsidRDefault="003B2D0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74DFB"/>
    <w:multiLevelType w:val="hybridMultilevel"/>
    <w:tmpl w:val="231AF004"/>
    <w:lvl w:ilvl="0" w:tplc="80FE12D6">
      <w:start w:val="4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4145DC"/>
    <w:multiLevelType w:val="hybridMultilevel"/>
    <w:tmpl w:val="D19614F2"/>
    <w:lvl w:ilvl="0" w:tplc="7C6E02B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61122C"/>
    <w:multiLevelType w:val="hybridMultilevel"/>
    <w:tmpl w:val="85DE3BFA"/>
    <w:lvl w:ilvl="0" w:tplc="040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8C079F"/>
    <w:multiLevelType w:val="hybridMultilevel"/>
    <w:tmpl w:val="B0BEF4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9740F"/>
    <w:multiLevelType w:val="hybridMultilevel"/>
    <w:tmpl w:val="FEBE808C"/>
    <w:lvl w:ilvl="0" w:tplc="FED25C3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CE95768"/>
    <w:multiLevelType w:val="hybridMultilevel"/>
    <w:tmpl w:val="B0BEF4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2088D"/>
    <w:multiLevelType w:val="multilevel"/>
    <w:tmpl w:val="98E871B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7396B5D"/>
    <w:multiLevelType w:val="hybridMultilevel"/>
    <w:tmpl w:val="B0BEF4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34D09"/>
    <w:multiLevelType w:val="multilevel"/>
    <w:tmpl w:val="B9EAE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2977904"/>
    <w:multiLevelType w:val="multilevel"/>
    <w:tmpl w:val="793EDE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3E1717D"/>
    <w:multiLevelType w:val="hybridMultilevel"/>
    <w:tmpl w:val="B0BEF4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50242F"/>
    <w:multiLevelType w:val="hybridMultilevel"/>
    <w:tmpl w:val="103AC0AC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B941F7"/>
    <w:multiLevelType w:val="hybridMultilevel"/>
    <w:tmpl w:val="FB8E01F0"/>
    <w:lvl w:ilvl="0" w:tplc="0405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3903F86"/>
    <w:multiLevelType w:val="hybridMultilevel"/>
    <w:tmpl w:val="10A61F4C"/>
    <w:lvl w:ilvl="0" w:tplc="49B4F56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3959C8"/>
    <w:multiLevelType w:val="hybridMultilevel"/>
    <w:tmpl w:val="2A00A8F0"/>
    <w:lvl w:ilvl="0" w:tplc="0405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21EAA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3907028"/>
    <w:multiLevelType w:val="hybridMultilevel"/>
    <w:tmpl w:val="793EDE7A"/>
    <w:lvl w:ilvl="0" w:tplc="040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9A73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8493640"/>
    <w:multiLevelType w:val="hybridMultilevel"/>
    <w:tmpl w:val="A5C028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ACF7FD0"/>
    <w:multiLevelType w:val="hybridMultilevel"/>
    <w:tmpl w:val="E692F61A"/>
    <w:lvl w:ilvl="0" w:tplc="CC8E00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B97989"/>
    <w:multiLevelType w:val="hybridMultilevel"/>
    <w:tmpl w:val="C608D3CA"/>
    <w:lvl w:ilvl="0" w:tplc="3DCAC7B4">
      <w:start w:val="1"/>
      <w:numFmt w:val="lowerLetter"/>
      <w:lvlText w:val="%1)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9" w15:restartNumberingAfterBreak="0">
    <w:nsid w:val="5D612CE3"/>
    <w:multiLevelType w:val="hybridMultilevel"/>
    <w:tmpl w:val="D16CD4BE"/>
    <w:lvl w:ilvl="0" w:tplc="49B4F56A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DB36CD2"/>
    <w:multiLevelType w:val="hybridMultilevel"/>
    <w:tmpl w:val="0F467048"/>
    <w:lvl w:ilvl="0" w:tplc="B1C66652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DD916D5"/>
    <w:multiLevelType w:val="hybridMultilevel"/>
    <w:tmpl w:val="954883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080988"/>
    <w:multiLevelType w:val="hybridMultilevel"/>
    <w:tmpl w:val="4440CAB4"/>
    <w:lvl w:ilvl="0" w:tplc="03B2FD0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2CA28BB"/>
    <w:multiLevelType w:val="hybridMultilevel"/>
    <w:tmpl w:val="50D43894"/>
    <w:lvl w:ilvl="0" w:tplc="040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12043E"/>
    <w:multiLevelType w:val="multilevel"/>
    <w:tmpl w:val="10A61F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FE764B"/>
    <w:multiLevelType w:val="hybridMultilevel"/>
    <w:tmpl w:val="B0BEF4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9D1858"/>
    <w:multiLevelType w:val="hybridMultilevel"/>
    <w:tmpl w:val="B0BEF4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1B8E"/>
    <w:multiLevelType w:val="multilevel"/>
    <w:tmpl w:val="D16CD4BE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7D601983"/>
    <w:multiLevelType w:val="hybridMultilevel"/>
    <w:tmpl w:val="ED4AF0C0"/>
    <w:lvl w:ilvl="0" w:tplc="49B4F56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F111355"/>
    <w:multiLevelType w:val="hybridMultilevel"/>
    <w:tmpl w:val="5262EBE6"/>
    <w:lvl w:ilvl="0" w:tplc="91B6919A">
      <w:start w:val="9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13"/>
  </w:num>
  <w:num w:numId="2">
    <w:abstractNumId w:val="15"/>
  </w:num>
  <w:num w:numId="3">
    <w:abstractNumId w:val="2"/>
  </w:num>
  <w:num w:numId="4">
    <w:abstractNumId w:val="4"/>
  </w:num>
  <w:num w:numId="5">
    <w:abstractNumId w:val="14"/>
  </w:num>
  <w:num w:numId="6">
    <w:abstractNumId w:val="29"/>
  </w:num>
  <w:num w:numId="7">
    <w:abstractNumId w:val="12"/>
  </w:num>
  <w:num w:numId="8">
    <w:abstractNumId w:val="18"/>
  </w:num>
  <w:num w:numId="9">
    <w:abstractNumId w:val="22"/>
  </w:num>
  <w:num w:numId="10">
    <w:abstractNumId w:val="1"/>
  </w:num>
  <w:num w:numId="11">
    <w:abstractNumId w:val="23"/>
  </w:num>
  <w:num w:numId="12">
    <w:abstractNumId w:val="17"/>
  </w:num>
  <w:num w:numId="13">
    <w:abstractNumId w:val="8"/>
  </w:num>
  <w:num w:numId="14">
    <w:abstractNumId w:val="24"/>
  </w:num>
  <w:num w:numId="15">
    <w:abstractNumId w:val="28"/>
  </w:num>
  <w:num w:numId="16">
    <w:abstractNumId w:val="19"/>
  </w:num>
  <w:num w:numId="17">
    <w:abstractNumId w:val="9"/>
  </w:num>
  <w:num w:numId="18">
    <w:abstractNumId w:val="27"/>
  </w:num>
  <w:num w:numId="19">
    <w:abstractNumId w:val="20"/>
  </w:num>
  <w:num w:numId="20">
    <w:abstractNumId w:val="16"/>
  </w:num>
  <w:num w:numId="21">
    <w:abstractNumId w:val="5"/>
  </w:num>
  <w:num w:numId="22">
    <w:abstractNumId w:val="3"/>
  </w:num>
  <w:num w:numId="23">
    <w:abstractNumId w:val="7"/>
  </w:num>
  <w:num w:numId="24">
    <w:abstractNumId w:val="25"/>
  </w:num>
  <w:num w:numId="25">
    <w:abstractNumId w:val="11"/>
  </w:num>
  <w:num w:numId="26">
    <w:abstractNumId w:val="26"/>
  </w:num>
  <w:num w:numId="27">
    <w:abstractNumId w:val="10"/>
  </w:num>
  <w:num w:numId="28">
    <w:abstractNumId w:val="0"/>
  </w:num>
  <w:num w:numId="29">
    <w:abstractNumId w:val="6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numFmt w:val="decimal"/>
    <w:numStart w:val="0"/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37B9"/>
    <w:rsid w:val="00002F1D"/>
    <w:rsid w:val="00034B89"/>
    <w:rsid w:val="000356E8"/>
    <w:rsid w:val="0004480B"/>
    <w:rsid w:val="00055069"/>
    <w:rsid w:val="00066D2B"/>
    <w:rsid w:val="000872E2"/>
    <w:rsid w:val="00087A26"/>
    <w:rsid w:val="000956E3"/>
    <w:rsid w:val="000A7BE1"/>
    <w:rsid w:val="000B22F9"/>
    <w:rsid w:val="000C4C0E"/>
    <w:rsid w:val="000D09DA"/>
    <w:rsid w:val="000D190D"/>
    <w:rsid w:val="000F54B3"/>
    <w:rsid w:val="00103325"/>
    <w:rsid w:val="00104092"/>
    <w:rsid w:val="00104DAF"/>
    <w:rsid w:val="00114380"/>
    <w:rsid w:val="00122398"/>
    <w:rsid w:val="001375E3"/>
    <w:rsid w:val="0015210C"/>
    <w:rsid w:val="00157AD8"/>
    <w:rsid w:val="00162AB0"/>
    <w:rsid w:val="001650AB"/>
    <w:rsid w:val="0017279B"/>
    <w:rsid w:val="001732A8"/>
    <w:rsid w:val="001776C5"/>
    <w:rsid w:val="00180642"/>
    <w:rsid w:val="001851BD"/>
    <w:rsid w:val="00185E3C"/>
    <w:rsid w:val="00193131"/>
    <w:rsid w:val="001C3E69"/>
    <w:rsid w:val="001D1CD3"/>
    <w:rsid w:val="001D3731"/>
    <w:rsid w:val="001D6CE1"/>
    <w:rsid w:val="001E0971"/>
    <w:rsid w:val="001E7DDA"/>
    <w:rsid w:val="0020362B"/>
    <w:rsid w:val="00203B18"/>
    <w:rsid w:val="00210E45"/>
    <w:rsid w:val="00217119"/>
    <w:rsid w:val="00232AC7"/>
    <w:rsid w:val="002332CB"/>
    <w:rsid w:val="0023742A"/>
    <w:rsid w:val="002532CE"/>
    <w:rsid w:val="0025519C"/>
    <w:rsid w:val="002560A4"/>
    <w:rsid w:val="00284822"/>
    <w:rsid w:val="00287750"/>
    <w:rsid w:val="00287803"/>
    <w:rsid w:val="00292932"/>
    <w:rsid w:val="002A0C81"/>
    <w:rsid w:val="002A2281"/>
    <w:rsid w:val="002A7705"/>
    <w:rsid w:val="002B1120"/>
    <w:rsid w:val="002B28AA"/>
    <w:rsid w:val="002C3071"/>
    <w:rsid w:val="002D4D17"/>
    <w:rsid w:val="002D741C"/>
    <w:rsid w:val="002E2D1D"/>
    <w:rsid w:val="002F1956"/>
    <w:rsid w:val="002F5744"/>
    <w:rsid w:val="003045C7"/>
    <w:rsid w:val="00307359"/>
    <w:rsid w:val="00310E4A"/>
    <w:rsid w:val="00312054"/>
    <w:rsid w:val="00317EF9"/>
    <w:rsid w:val="0032076E"/>
    <w:rsid w:val="00322F49"/>
    <w:rsid w:val="00334C1C"/>
    <w:rsid w:val="003446F6"/>
    <w:rsid w:val="00345F08"/>
    <w:rsid w:val="00347780"/>
    <w:rsid w:val="00366A0F"/>
    <w:rsid w:val="0036776F"/>
    <w:rsid w:val="00367AD2"/>
    <w:rsid w:val="003725AE"/>
    <w:rsid w:val="00380436"/>
    <w:rsid w:val="003867C3"/>
    <w:rsid w:val="003A3165"/>
    <w:rsid w:val="003A3C62"/>
    <w:rsid w:val="003A7DF7"/>
    <w:rsid w:val="003B2D07"/>
    <w:rsid w:val="003D1569"/>
    <w:rsid w:val="003D46DC"/>
    <w:rsid w:val="003E0C00"/>
    <w:rsid w:val="003E2E0D"/>
    <w:rsid w:val="00401B74"/>
    <w:rsid w:val="00415ACE"/>
    <w:rsid w:val="00427121"/>
    <w:rsid w:val="004431E4"/>
    <w:rsid w:val="00456A4A"/>
    <w:rsid w:val="00472FD1"/>
    <w:rsid w:val="004734B9"/>
    <w:rsid w:val="00481730"/>
    <w:rsid w:val="004945EA"/>
    <w:rsid w:val="004A37D1"/>
    <w:rsid w:val="004C0FFC"/>
    <w:rsid w:val="004C5F9E"/>
    <w:rsid w:val="004C7F47"/>
    <w:rsid w:val="004D24C5"/>
    <w:rsid w:val="004D41E7"/>
    <w:rsid w:val="004D7B61"/>
    <w:rsid w:val="004E0F24"/>
    <w:rsid w:val="00501A13"/>
    <w:rsid w:val="00501A4A"/>
    <w:rsid w:val="00506172"/>
    <w:rsid w:val="0050660B"/>
    <w:rsid w:val="0050781A"/>
    <w:rsid w:val="005123F3"/>
    <w:rsid w:val="0051312D"/>
    <w:rsid w:val="00520D0C"/>
    <w:rsid w:val="005232B3"/>
    <w:rsid w:val="00530DDC"/>
    <w:rsid w:val="005354D4"/>
    <w:rsid w:val="0053755B"/>
    <w:rsid w:val="00553BA0"/>
    <w:rsid w:val="005613B8"/>
    <w:rsid w:val="00564454"/>
    <w:rsid w:val="00571F1A"/>
    <w:rsid w:val="00572557"/>
    <w:rsid w:val="0057341D"/>
    <w:rsid w:val="005753AD"/>
    <w:rsid w:val="005863D6"/>
    <w:rsid w:val="00587692"/>
    <w:rsid w:val="00592002"/>
    <w:rsid w:val="005B0D86"/>
    <w:rsid w:val="005B26C1"/>
    <w:rsid w:val="005D55AD"/>
    <w:rsid w:val="006022E8"/>
    <w:rsid w:val="00604157"/>
    <w:rsid w:val="0062428F"/>
    <w:rsid w:val="006244DC"/>
    <w:rsid w:val="00630F3E"/>
    <w:rsid w:val="00631807"/>
    <w:rsid w:val="0064270A"/>
    <w:rsid w:val="00644DE6"/>
    <w:rsid w:val="00656B82"/>
    <w:rsid w:val="0066295E"/>
    <w:rsid w:val="00666D1F"/>
    <w:rsid w:val="006956F5"/>
    <w:rsid w:val="006A6713"/>
    <w:rsid w:val="006B2A35"/>
    <w:rsid w:val="006C20AB"/>
    <w:rsid w:val="006D16B0"/>
    <w:rsid w:val="006E24D2"/>
    <w:rsid w:val="006E66F8"/>
    <w:rsid w:val="00703A0A"/>
    <w:rsid w:val="00704DAE"/>
    <w:rsid w:val="007158AB"/>
    <w:rsid w:val="00721E13"/>
    <w:rsid w:val="0072412C"/>
    <w:rsid w:val="007404EC"/>
    <w:rsid w:val="007454EA"/>
    <w:rsid w:val="00746A09"/>
    <w:rsid w:val="00754D01"/>
    <w:rsid w:val="00757AB1"/>
    <w:rsid w:val="00764031"/>
    <w:rsid w:val="00767615"/>
    <w:rsid w:val="00774AE1"/>
    <w:rsid w:val="007751ED"/>
    <w:rsid w:val="0078449B"/>
    <w:rsid w:val="007A0F82"/>
    <w:rsid w:val="007B777E"/>
    <w:rsid w:val="007E23DC"/>
    <w:rsid w:val="007F2055"/>
    <w:rsid w:val="007F4209"/>
    <w:rsid w:val="007F7857"/>
    <w:rsid w:val="00801B23"/>
    <w:rsid w:val="00802782"/>
    <w:rsid w:val="00804083"/>
    <w:rsid w:val="00815121"/>
    <w:rsid w:val="00821BAE"/>
    <w:rsid w:val="00824DAB"/>
    <w:rsid w:val="00836B2E"/>
    <w:rsid w:val="00857833"/>
    <w:rsid w:val="0086226B"/>
    <w:rsid w:val="0089073C"/>
    <w:rsid w:val="0089518E"/>
    <w:rsid w:val="008A140C"/>
    <w:rsid w:val="008B18B2"/>
    <w:rsid w:val="008B7652"/>
    <w:rsid w:val="008E487E"/>
    <w:rsid w:val="008F0B7C"/>
    <w:rsid w:val="008F1A5A"/>
    <w:rsid w:val="00905D5F"/>
    <w:rsid w:val="00930E65"/>
    <w:rsid w:val="00935514"/>
    <w:rsid w:val="009466B1"/>
    <w:rsid w:val="00952255"/>
    <w:rsid w:val="00956A29"/>
    <w:rsid w:val="00975F13"/>
    <w:rsid w:val="00977427"/>
    <w:rsid w:val="00990549"/>
    <w:rsid w:val="009913A5"/>
    <w:rsid w:val="009A223D"/>
    <w:rsid w:val="009B6267"/>
    <w:rsid w:val="009E5BC2"/>
    <w:rsid w:val="009E6FA2"/>
    <w:rsid w:val="009F37C9"/>
    <w:rsid w:val="00A00C3F"/>
    <w:rsid w:val="00A13F0E"/>
    <w:rsid w:val="00A164AE"/>
    <w:rsid w:val="00A2669B"/>
    <w:rsid w:val="00A30DDB"/>
    <w:rsid w:val="00A34EFE"/>
    <w:rsid w:val="00A359F7"/>
    <w:rsid w:val="00A3789B"/>
    <w:rsid w:val="00A46411"/>
    <w:rsid w:val="00A53DA5"/>
    <w:rsid w:val="00A65DF5"/>
    <w:rsid w:val="00A742C9"/>
    <w:rsid w:val="00A751BF"/>
    <w:rsid w:val="00A97D58"/>
    <w:rsid w:val="00AA1761"/>
    <w:rsid w:val="00AB3EFA"/>
    <w:rsid w:val="00AC21A7"/>
    <w:rsid w:val="00AC37B9"/>
    <w:rsid w:val="00AC5EC5"/>
    <w:rsid w:val="00AD00CF"/>
    <w:rsid w:val="00AD0D21"/>
    <w:rsid w:val="00AE6FAF"/>
    <w:rsid w:val="00AF3F53"/>
    <w:rsid w:val="00AF4B46"/>
    <w:rsid w:val="00B11DF9"/>
    <w:rsid w:val="00B23205"/>
    <w:rsid w:val="00B26799"/>
    <w:rsid w:val="00B31143"/>
    <w:rsid w:val="00B3128B"/>
    <w:rsid w:val="00B404E2"/>
    <w:rsid w:val="00B40B18"/>
    <w:rsid w:val="00B432A3"/>
    <w:rsid w:val="00B551AA"/>
    <w:rsid w:val="00B66550"/>
    <w:rsid w:val="00B73169"/>
    <w:rsid w:val="00B73708"/>
    <w:rsid w:val="00B75805"/>
    <w:rsid w:val="00B94352"/>
    <w:rsid w:val="00B97466"/>
    <w:rsid w:val="00BA6D0E"/>
    <w:rsid w:val="00BC021B"/>
    <w:rsid w:val="00BC0E3A"/>
    <w:rsid w:val="00BF0D0C"/>
    <w:rsid w:val="00C017F4"/>
    <w:rsid w:val="00C16FF8"/>
    <w:rsid w:val="00C24D4E"/>
    <w:rsid w:val="00C27BA3"/>
    <w:rsid w:val="00C40ACC"/>
    <w:rsid w:val="00C5041A"/>
    <w:rsid w:val="00C51294"/>
    <w:rsid w:val="00C519FF"/>
    <w:rsid w:val="00C562B0"/>
    <w:rsid w:val="00C65AD9"/>
    <w:rsid w:val="00C7614D"/>
    <w:rsid w:val="00C8502D"/>
    <w:rsid w:val="00C87846"/>
    <w:rsid w:val="00C919DA"/>
    <w:rsid w:val="00C93217"/>
    <w:rsid w:val="00CA6DB9"/>
    <w:rsid w:val="00D0103A"/>
    <w:rsid w:val="00D13DA4"/>
    <w:rsid w:val="00D14BE8"/>
    <w:rsid w:val="00D269BA"/>
    <w:rsid w:val="00D322BC"/>
    <w:rsid w:val="00D35B04"/>
    <w:rsid w:val="00D502CA"/>
    <w:rsid w:val="00D50AA7"/>
    <w:rsid w:val="00D61F14"/>
    <w:rsid w:val="00D63594"/>
    <w:rsid w:val="00D64908"/>
    <w:rsid w:val="00D72974"/>
    <w:rsid w:val="00D73BC8"/>
    <w:rsid w:val="00D7751A"/>
    <w:rsid w:val="00D8172C"/>
    <w:rsid w:val="00D85001"/>
    <w:rsid w:val="00D87A0B"/>
    <w:rsid w:val="00D9219A"/>
    <w:rsid w:val="00D94178"/>
    <w:rsid w:val="00DA457C"/>
    <w:rsid w:val="00DA5382"/>
    <w:rsid w:val="00DB0A9F"/>
    <w:rsid w:val="00DB181E"/>
    <w:rsid w:val="00DB51A5"/>
    <w:rsid w:val="00DC18E5"/>
    <w:rsid w:val="00DD2221"/>
    <w:rsid w:val="00DD3B30"/>
    <w:rsid w:val="00DD6C8F"/>
    <w:rsid w:val="00DE2ABE"/>
    <w:rsid w:val="00DE6BA8"/>
    <w:rsid w:val="00DF4920"/>
    <w:rsid w:val="00DF58C3"/>
    <w:rsid w:val="00E05F67"/>
    <w:rsid w:val="00E14E35"/>
    <w:rsid w:val="00E27E48"/>
    <w:rsid w:val="00E3031A"/>
    <w:rsid w:val="00E37473"/>
    <w:rsid w:val="00E4646E"/>
    <w:rsid w:val="00E64786"/>
    <w:rsid w:val="00E96DBC"/>
    <w:rsid w:val="00ED24BF"/>
    <w:rsid w:val="00EE69FA"/>
    <w:rsid w:val="00EF373E"/>
    <w:rsid w:val="00F22AAA"/>
    <w:rsid w:val="00F33084"/>
    <w:rsid w:val="00F34C85"/>
    <w:rsid w:val="00F35629"/>
    <w:rsid w:val="00F477BF"/>
    <w:rsid w:val="00F55A27"/>
    <w:rsid w:val="00F5626C"/>
    <w:rsid w:val="00F5762E"/>
    <w:rsid w:val="00F63303"/>
    <w:rsid w:val="00F70E64"/>
    <w:rsid w:val="00F81C0B"/>
    <w:rsid w:val="00F83097"/>
    <w:rsid w:val="00F87D6E"/>
    <w:rsid w:val="00F9321C"/>
    <w:rsid w:val="00FA561B"/>
    <w:rsid w:val="00FA7BA5"/>
    <w:rsid w:val="00FB2177"/>
    <w:rsid w:val="00FB5400"/>
    <w:rsid w:val="00FD50B8"/>
    <w:rsid w:val="00FE6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0FA09C46-A5C2-4F92-8FA3-EF5407F7A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</w:pPr>
    <w:rPr>
      <w:sz w:val="24"/>
    </w:rPr>
  </w:style>
  <w:style w:type="paragraph" w:styleId="Nadpis1">
    <w:name w:val="heading 1"/>
    <w:basedOn w:val="Normln"/>
    <w:next w:val="Normln"/>
    <w:link w:val="Nadpis1Char"/>
    <w:qFormat/>
    <w:pPr>
      <w:keepNext/>
      <w:widowControl/>
      <w:outlineLvl w:val="0"/>
    </w:pPr>
    <w:rPr>
      <w:i/>
      <w:iCs/>
      <w:sz w:val="28"/>
      <w:szCs w:val="24"/>
      <w:u w:val="single"/>
    </w:rPr>
  </w:style>
  <w:style w:type="paragraph" w:styleId="Nadpis2">
    <w:name w:val="heading 2"/>
    <w:basedOn w:val="Normln"/>
    <w:next w:val="Normln"/>
    <w:qFormat/>
    <w:pPr>
      <w:keepNext/>
      <w:widowControl/>
      <w:spacing w:before="120" w:line="240" w:lineRule="atLeast"/>
      <w:jc w:val="center"/>
      <w:outlineLvl w:val="1"/>
    </w:pPr>
    <w:rPr>
      <w:b/>
      <w:bCs/>
      <w:szCs w:val="24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rFonts w:ascii="Arial" w:hAnsi="Arial" w:cs="Arial"/>
      <w:i/>
      <w:iCs/>
      <w:sz w:val="22"/>
    </w:rPr>
  </w:style>
  <w:style w:type="paragraph" w:styleId="Nadpis9">
    <w:name w:val="heading 9"/>
    <w:basedOn w:val="Normln"/>
    <w:next w:val="Normln"/>
    <w:link w:val="Nadpis9Char"/>
    <w:qFormat/>
    <w:rsid w:val="005B26C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styleId="Hypertextovodkaz">
    <w:name w:val="Hyperlink"/>
    <w:rPr>
      <w:color w:val="0000FF"/>
      <w:u w:val="single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Textvysvtlivky">
    <w:name w:val="Text vysvětlivky"/>
    <w:basedOn w:val="Normln"/>
    <w:pPr>
      <w:autoSpaceDE w:val="0"/>
      <w:autoSpaceDN w:val="0"/>
      <w:adjustRightInd w:val="0"/>
    </w:pPr>
    <w:rPr>
      <w:rFonts w:ascii="Courier New" w:hAnsi="Courier New"/>
      <w:szCs w:val="24"/>
    </w:rPr>
  </w:style>
  <w:style w:type="paragraph" w:styleId="Zkladntext">
    <w:name w:val="Body Text"/>
    <w:basedOn w:val="Normln"/>
    <w:pPr>
      <w:widowControl/>
    </w:pPr>
    <w:rPr>
      <w:rFonts w:ascii="Arial" w:hAnsi="Arial" w:cs="Arial"/>
      <w:sz w:val="22"/>
      <w:szCs w:val="24"/>
    </w:rPr>
  </w:style>
  <w:style w:type="character" w:styleId="Sledovanodkaz">
    <w:name w:val="FollowedHyperlink"/>
    <w:rPr>
      <w:color w:val="800080"/>
      <w:u w:val="single"/>
    </w:rPr>
  </w:style>
  <w:style w:type="table" w:styleId="Mkatabulky">
    <w:name w:val="Table Grid"/>
    <w:basedOn w:val="Normlntabulka"/>
    <w:rsid w:val="005863D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c">
    <w:name w:val="Odstavec"/>
    <w:basedOn w:val="Normln"/>
    <w:rsid w:val="005B26C1"/>
    <w:pPr>
      <w:widowControl/>
      <w:spacing w:after="72"/>
      <w:ind w:firstLine="426"/>
      <w:jc w:val="both"/>
    </w:pPr>
    <w:rPr>
      <w:sz w:val="22"/>
    </w:rPr>
  </w:style>
  <w:style w:type="paragraph" w:customStyle="1" w:styleId="Textodstavce">
    <w:name w:val="Text odstavce"/>
    <w:basedOn w:val="Normln"/>
    <w:rsid w:val="005B26C1"/>
    <w:pPr>
      <w:widowControl/>
      <w:numPr>
        <w:numId w:val="118"/>
      </w:numPr>
      <w:tabs>
        <w:tab w:val="left" w:pos="851"/>
      </w:tabs>
      <w:spacing w:before="120" w:after="120"/>
      <w:jc w:val="both"/>
      <w:outlineLvl w:val="6"/>
    </w:pPr>
  </w:style>
  <w:style w:type="paragraph" w:customStyle="1" w:styleId="CLANEK">
    <w:name w:val="CLANEK"/>
    <w:basedOn w:val="Nadpis2"/>
    <w:next w:val="Odstavec"/>
    <w:rsid w:val="005B26C1"/>
    <w:pPr>
      <w:keepLines/>
      <w:numPr>
        <w:ilvl w:val="1"/>
        <w:numId w:val="3"/>
      </w:numPr>
      <w:spacing w:before="240" w:line="360" w:lineRule="auto"/>
    </w:pPr>
    <w:rPr>
      <w:rFonts w:cs="Arial"/>
      <w:iCs/>
      <w:spacing w:val="6"/>
      <w:szCs w:val="28"/>
    </w:rPr>
  </w:style>
  <w:style w:type="paragraph" w:styleId="Textbubliny">
    <w:name w:val="Balloon Text"/>
    <w:basedOn w:val="Normln"/>
    <w:link w:val="TextbublinyChar"/>
    <w:rsid w:val="00FD50B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FD50B8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D16B0"/>
    <w:pPr>
      <w:ind w:left="708"/>
    </w:pPr>
  </w:style>
  <w:style w:type="character" w:styleId="Siln">
    <w:name w:val="Strong"/>
    <w:uiPriority w:val="22"/>
    <w:qFormat/>
    <w:rsid w:val="00520D0C"/>
    <w:rPr>
      <w:b/>
      <w:bCs/>
    </w:rPr>
  </w:style>
  <w:style w:type="paragraph" w:styleId="Normlnweb">
    <w:name w:val="Normal (Web)"/>
    <w:basedOn w:val="Normln"/>
    <w:uiPriority w:val="99"/>
    <w:unhideWhenUsed/>
    <w:rsid w:val="00520D0C"/>
    <w:pPr>
      <w:widowControl/>
      <w:spacing w:before="100" w:beforeAutospacing="1" w:after="100" w:afterAutospacing="1"/>
    </w:pPr>
    <w:rPr>
      <w:szCs w:val="24"/>
    </w:rPr>
  </w:style>
  <w:style w:type="character" w:customStyle="1" w:styleId="st">
    <w:name w:val="st"/>
    <w:rsid w:val="00AE6FAF"/>
  </w:style>
  <w:style w:type="character" w:customStyle="1" w:styleId="Nadpis1Char">
    <w:name w:val="Nadpis 1 Char"/>
    <w:link w:val="Nadpis1"/>
    <w:rsid w:val="00C519FF"/>
    <w:rPr>
      <w:i/>
      <w:iCs/>
      <w:sz w:val="28"/>
      <w:szCs w:val="24"/>
      <w:u w:val="single"/>
    </w:rPr>
  </w:style>
  <w:style w:type="character" w:customStyle="1" w:styleId="Nadpis9Char">
    <w:name w:val="Nadpis 9 Char"/>
    <w:link w:val="Nadpis9"/>
    <w:rsid w:val="00C519FF"/>
    <w:rPr>
      <w:rFonts w:ascii="Arial" w:hAnsi="Arial" w:cs="Arial"/>
      <w:sz w:val="22"/>
      <w:szCs w:val="22"/>
    </w:rPr>
  </w:style>
  <w:style w:type="character" w:customStyle="1" w:styleId="xbe">
    <w:name w:val="_xbe"/>
    <w:rsid w:val="00367AD2"/>
  </w:style>
  <w:style w:type="character" w:styleId="Zdraznn">
    <w:name w:val="Emphasis"/>
    <w:uiPriority w:val="20"/>
    <w:qFormat/>
    <w:rsid w:val="003D46D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6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8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2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tstabor.cz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C224E-32D5-431C-BEAE-86786D9D3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                                          </vt:lpstr>
    </vt:vector>
  </TitlesOfParts>
  <Company>TS Tábor</Company>
  <LinksUpToDate>false</LinksUpToDate>
  <CharactersWithSpaces>1885</CharactersWithSpaces>
  <SharedDoc>false</SharedDoc>
  <HLinks>
    <vt:vector size="6" baseType="variant">
      <vt:variant>
        <vt:i4>262200</vt:i4>
      </vt:variant>
      <vt:variant>
        <vt:i4>0</vt:i4>
      </vt:variant>
      <vt:variant>
        <vt:i4>0</vt:i4>
      </vt:variant>
      <vt:variant>
        <vt:i4>5</vt:i4>
      </vt:variant>
      <vt:variant>
        <vt:lpwstr>mailto:info@tstabor.cz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</dc:title>
  <dc:subject/>
  <dc:creator>zdenka</dc:creator>
  <cp:keywords/>
  <cp:lastModifiedBy>zdenka</cp:lastModifiedBy>
  <cp:revision>2</cp:revision>
  <cp:lastPrinted>2017-07-25T07:27:00Z</cp:lastPrinted>
  <dcterms:created xsi:type="dcterms:W3CDTF">2017-07-26T08:39:00Z</dcterms:created>
  <dcterms:modified xsi:type="dcterms:W3CDTF">2017-07-26T08:39:00Z</dcterms:modified>
</cp:coreProperties>
</file>